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922ED" w14:textId="28D18225" w:rsidR="005A2AE1" w:rsidRPr="00AC5FC6" w:rsidRDefault="00EC600A">
      <w:pPr>
        <w:rPr>
          <w:b/>
        </w:rPr>
      </w:pPr>
      <w:bookmarkStart w:id="0" w:name="_GoBack"/>
      <w:bookmarkEnd w:id="0"/>
      <w:r w:rsidRPr="00C751A9">
        <w:t xml:space="preserve">VNRLI Alumni </w:t>
      </w:r>
      <w:r>
        <w:t xml:space="preserve">Leadership Coaching Pilot </w:t>
      </w:r>
      <w:r w:rsidRPr="00C751A9">
        <w:t>Program</w:t>
      </w:r>
      <w:r>
        <w:t xml:space="preserve"> (LCPP)</w:t>
      </w:r>
    </w:p>
    <w:p w14:paraId="470E0F01" w14:textId="77777777" w:rsidR="005A2AE1" w:rsidRPr="00AC5FC6" w:rsidRDefault="005A2AE1"/>
    <w:p w14:paraId="78F5E992" w14:textId="77777777" w:rsidR="00DF1687" w:rsidRPr="00AC5FC6" w:rsidRDefault="00DF1687" w:rsidP="004B413C">
      <w:pPr>
        <w:pStyle w:val="Heading3"/>
        <w:spacing w:before="0"/>
        <w:rPr>
          <w:rFonts w:asciiTheme="minorHAnsi" w:eastAsiaTheme="minorHAnsi" w:hAnsiTheme="minorHAnsi" w:cstheme="minorHAnsi"/>
          <w:bCs w:val="0"/>
          <w:color w:val="auto"/>
          <w:sz w:val="22"/>
          <w:szCs w:val="22"/>
        </w:rPr>
      </w:pPr>
      <w:bookmarkStart w:id="1" w:name="_Toc353553261"/>
      <w:bookmarkStart w:id="2" w:name="_Toc357022270"/>
      <w:bookmarkStart w:id="3" w:name="_Toc375517606"/>
      <w:r w:rsidRPr="00AC5FC6">
        <w:rPr>
          <w:rFonts w:asciiTheme="minorHAnsi" w:eastAsiaTheme="minorHAnsi" w:hAnsiTheme="minorHAnsi" w:cstheme="minorHAnsi"/>
          <w:bCs w:val="0"/>
          <w:color w:val="auto"/>
          <w:sz w:val="22"/>
          <w:szCs w:val="22"/>
        </w:rPr>
        <w:t>Sample</w:t>
      </w:r>
      <w:r w:rsidR="00280EE4" w:rsidRPr="00AC5FC6">
        <w:rPr>
          <w:rFonts w:asciiTheme="minorHAnsi" w:eastAsiaTheme="minorHAnsi" w:hAnsiTheme="minorHAnsi" w:cstheme="minorHAnsi"/>
          <w:bCs w:val="0"/>
          <w:color w:val="auto"/>
          <w:sz w:val="22"/>
          <w:szCs w:val="22"/>
        </w:rPr>
        <w:t xml:space="preserve"> </w:t>
      </w:r>
      <w:r w:rsidR="0033419F" w:rsidRPr="00AC5FC6">
        <w:rPr>
          <w:rFonts w:asciiTheme="minorHAnsi" w:eastAsiaTheme="minorHAnsi" w:hAnsiTheme="minorHAnsi" w:cstheme="minorHAnsi"/>
          <w:bCs w:val="0"/>
          <w:color w:val="auto"/>
          <w:sz w:val="22"/>
          <w:szCs w:val="22"/>
        </w:rPr>
        <w:t>Coaching</w:t>
      </w:r>
      <w:r w:rsidR="00280EE4" w:rsidRPr="00AC5FC6">
        <w:rPr>
          <w:rFonts w:asciiTheme="minorHAnsi" w:eastAsiaTheme="minorHAnsi" w:hAnsiTheme="minorHAnsi" w:cstheme="minorHAnsi"/>
          <w:bCs w:val="0"/>
          <w:color w:val="auto"/>
          <w:sz w:val="22"/>
          <w:szCs w:val="22"/>
        </w:rPr>
        <w:t xml:space="preserve"> Agreement</w:t>
      </w:r>
      <w:bookmarkEnd w:id="1"/>
      <w:bookmarkEnd w:id="2"/>
      <w:bookmarkEnd w:id="3"/>
    </w:p>
    <w:p w14:paraId="61A0F090" w14:textId="1C70E275" w:rsidR="00280EE4" w:rsidRPr="00B44DC2" w:rsidRDefault="00DF1687" w:rsidP="004B413C">
      <w:pPr>
        <w:pStyle w:val="Heading3"/>
        <w:spacing w:before="0"/>
        <w:rPr>
          <w:rFonts w:asciiTheme="minorHAnsi" w:eastAsiaTheme="minorHAnsi" w:hAnsiTheme="minorHAnsi" w:cstheme="minorHAnsi"/>
          <w:b w:val="0"/>
          <w:bCs w:val="0"/>
          <w:i/>
          <w:color w:val="auto"/>
          <w:sz w:val="22"/>
          <w:szCs w:val="22"/>
        </w:rPr>
      </w:pPr>
      <w:r w:rsidRPr="00B44DC2">
        <w:rPr>
          <w:rFonts w:asciiTheme="minorHAnsi" w:eastAsiaTheme="minorHAnsi" w:hAnsiTheme="minorHAnsi" w:cstheme="minorHAnsi"/>
          <w:b w:val="0"/>
          <w:bCs w:val="0"/>
          <w:i/>
          <w:color w:val="auto"/>
          <w:sz w:val="22"/>
          <w:szCs w:val="22"/>
        </w:rPr>
        <w:t>DRAFT to be adapted between coach/client at the start of the engagement</w:t>
      </w:r>
      <w:r w:rsidR="00B44DC2" w:rsidRPr="00B44DC2">
        <w:rPr>
          <w:rFonts w:asciiTheme="minorHAnsi" w:eastAsiaTheme="minorHAnsi" w:hAnsiTheme="minorHAnsi" w:cstheme="minorHAnsi"/>
          <w:b w:val="0"/>
          <w:bCs w:val="0"/>
          <w:i/>
          <w:color w:val="auto"/>
          <w:sz w:val="22"/>
          <w:szCs w:val="22"/>
        </w:rPr>
        <w:t>.</w:t>
      </w:r>
    </w:p>
    <w:p w14:paraId="7639A006" w14:textId="4ED62B29" w:rsidR="00280EE4" w:rsidRPr="00AC5FC6" w:rsidRDefault="00280EE4" w:rsidP="004B413C">
      <w:pPr>
        <w:rPr>
          <w:rFonts w:cstheme="minorHAnsi"/>
        </w:rPr>
      </w:pPr>
    </w:p>
    <w:p w14:paraId="0942A9A7" w14:textId="36C61104" w:rsidR="00AC5FC6" w:rsidRPr="00AC5FC6" w:rsidRDefault="00AC5FC6" w:rsidP="004B413C">
      <w:pPr>
        <w:rPr>
          <w:rFonts w:cstheme="minorHAnsi"/>
          <w:u w:val="single"/>
        </w:rPr>
      </w:pPr>
      <w:r w:rsidRPr="00AC5FC6">
        <w:rPr>
          <w:rFonts w:cstheme="minorHAnsi"/>
        </w:rPr>
        <w:t>Dates of Engagement:</w:t>
      </w:r>
      <w:r w:rsidRPr="00AC5FC6">
        <w:rPr>
          <w:rFonts w:cstheme="minorHAnsi"/>
        </w:rPr>
        <w:tab/>
      </w: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t xml:space="preserve"> to </w:t>
      </w: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r>
    </w:p>
    <w:p w14:paraId="39CDDBD6" w14:textId="111C6A47" w:rsidR="00280EE4" w:rsidRPr="00AC5FC6" w:rsidRDefault="00280EE4" w:rsidP="004B413C">
      <w:pPr>
        <w:rPr>
          <w:rFonts w:cstheme="minorHAnsi"/>
          <w:u w:val="single"/>
        </w:rPr>
      </w:pPr>
      <w:r w:rsidRPr="00AC5FC6">
        <w:rPr>
          <w:rFonts w:cstheme="minorHAnsi"/>
        </w:rPr>
        <w:t>Sponsor/Organization:</w:t>
      </w:r>
      <w:r w:rsidR="0033419F" w:rsidRPr="00AC5FC6">
        <w:rPr>
          <w:rFonts w:cstheme="minorHAnsi"/>
        </w:rPr>
        <w:t xml:space="preserve"> </w:t>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AC5FC6" w:rsidRPr="00AC5FC6">
        <w:rPr>
          <w:rFonts w:cstheme="minorHAnsi"/>
          <w:u w:val="single"/>
        </w:rPr>
        <w:tab/>
      </w:r>
      <w:r w:rsidR="00AC5FC6" w:rsidRPr="00AC5FC6">
        <w:rPr>
          <w:rFonts w:cstheme="minorHAnsi"/>
          <w:u w:val="single"/>
        </w:rPr>
        <w:tab/>
      </w:r>
      <w:r w:rsidR="00AC5FC6" w:rsidRPr="00AC5FC6">
        <w:rPr>
          <w:rFonts w:cstheme="minorHAnsi"/>
          <w:u w:val="single"/>
        </w:rPr>
        <w:tab/>
      </w:r>
      <w:r w:rsidR="00AC5FC6" w:rsidRPr="00AC5FC6">
        <w:rPr>
          <w:rFonts w:cstheme="minorHAnsi"/>
          <w:u w:val="single"/>
        </w:rPr>
        <w:tab/>
      </w:r>
    </w:p>
    <w:p w14:paraId="29777F4E" w14:textId="1325EB79" w:rsidR="00280EE4" w:rsidRPr="00AC5FC6" w:rsidRDefault="00280EE4" w:rsidP="004B413C">
      <w:pPr>
        <w:rPr>
          <w:rFonts w:cstheme="minorHAnsi"/>
          <w:u w:val="single"/>
        </w:rPr>
      </w:pPr>
      <w:r w:rsidRPr="00AC5FC6">
        <w:rPr>
          <w:rFonts w:cstheme="minorHAnsi"/>
        </w:rPr>
        <w:t>Client:</w:t>
      </w:r>
      <w:r w:rsidR="0033419F" w:rsidRPr="00AC5FC6">
        <w:rPr>
          <w:rFonts w:cstheme="minorHAnsi"/>
        </w:rPr>
        <w:t xml:space="preserve"> </w:t>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t xml:space="preserve"> </w:t>
      </w:r>
      <w:r w:rsidR="0033419F" w:rsidRPr="00AC5FC6">
        <w:rPr>
          <w:rFonts w:cstheme="minorHAnsi"/>
        </w:rPr>
        <w:tab/>
      </w:r>
      <w:r w:rsidRPr="00AC5FC6">
        <w:rPr>
          <w:rFonts w:cstheme="minorHAnsi"/>
        </w:rPr>
        <w:t>Coach:</w:t>
      </w:r>
      <w:r w:rsidR="0033419F" w:rsidRPr="00AC5FC6">
        <w:rPr>
          <w:rFonts w:cstheme="minorHAnsi"/>
        </w:rPr>
        <w:t xml:space="preserve"> </w:t>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p>
    <w:p w14:paraId="685B8FA7" w14:textId="77777777" w:rsidR="00280EE4" w:rsidRPr="00AC5FC6" w:rsidRDefault="00280EE4" w:rsidP="004B413C">
      <w:pPr>
        <w:rPr>
          <w:rFonts w:cstheme="minorHAnsi"/>
        </w:rPr>
      </w:pPr>
    </w:p>
    <w:p w14:paraId="3DFE4995" w14:textId="77777777" w:rsidR="004B413C" w:rsidRPr="00AC5FC6" w:rsidRDefault="00280EE4" w:rsidP="004B413C">
      <w:pPr>
        <w:rPr>
          <w:rFonts w:cstheme="minorHAnsi"/>
          <w:b/>
        </w:rPr>
      </w:pPr>
      <w:r w:rsidRPr="00AC5FC6">
        <w:rPr>
          <w:rFonts w:cstheme="minorHAnsi"/>
          <w:b/>
        </w:rPr>
        <w:t>Purpose</w:t>
      </w:r>
    </w:p>
    <w:p w14:paraId="14134C99" w14:textId="5F59B643" w:rsidR="0033419F" w:rsidRPr="00AC5FC6" w:rsidRDefault="00280EE4" w:rsidP="004B413C">
      <w:pPr>
        <w:rPr>
          <w:rFonts w:cstheme="minorHAnsi"/>
        </w:rPr>
      </w:pPr>
      <w:r w:rsidRPr="00AC5FC6">
        <w:rPr>
          <w:rFonts w:cstheme="minorHAnsi"/>
        </w:rPr>
        <w:t>[Coach’s Name]</w:t>
      </w:r>
      <w:r w:rsidR="0033419F" w:rsidRPr="00AC5FC6">
        <w:rPr>
          <w:rFonts w:cstheme="minorHAnsi"/>
        </w:rPr>
        <w:t xml:space="preserve"> i</w:t>
      </w:r>
      <w:r w:rsidRPr="00AC5FC6">
        <w:rPr>
          <w:rFonts w:cstheme="minorHAnsi"/>
        </w:rPr>
        <w:t xml:space="preserve">s offering this agreement to provide leadership coaching for [Client].  </w:t>
      </w:r>
    </w:p>
    <w:p w14:paraId="7731D9BB" w14:textId="77777777" w:rsidR="0033419F" w:rsidRPr="00AC5FC6" w:rsidRDefault="0033419F" w:rsidP="004B413C">
      <w:pPr>
        <w:rPr>
          <w:rFonts w:cstheme="minorHAnsi"/>
        </w:rPr>
      </w:pPr>
    </w:p>
    <w:p w14:paraId="51DDC549" w14:textId="436E3D48" w:rsidR="00280EE4" w:rsidRPr="00AC5FC6" w:rsidRDefault="00280EE4" w:rsidP="004B413C">
      <w:pPr>
        <w:rPr>
          <w:rFonts w:cstheme="minorHAnsi"/>
        </w:rPr>
      </w:pPr>
      <w:r w:rsidRPr="00AC5FC6">
        <w:rPr>
          <w:rFonts w:cstheme="minorHAnsi"/>
        </w:rPr>
        <w:t>Leadership coaching is intended to support leaders in aligning their behaviors with achieving the results that are most important to the long-term success of their organization.</w:t>
      </w:r>
    </w:p>
    <w:p w14:paraId="019B5A88" w14:textId="77777777" w:rsidR="00280EE4" w:rsidRPr="00AC5FC6" w:rsidRDefault="00280EE4" w:rsidP="004B413C">
      <w:pPr>
        <w:rPr>
          <w:rFonts w:cstheme="minorHAnsi"/>
        </w:rPr>
      </w:pPr>
    </w:p>
    <w:p w14:paraId="4E7ACE53" w14:textId="77777777" w:rsidR="0033419F" w:rsidRPr="00AC5FC6" w:rsidRDefault="00280EE4" w:rsidP="004B413C">
      <w:pPr>
        <w:rPr>
          <w:rFonts w:cstheme="minorHAnsi"/>
        </w:rPr>
      </w:pPr>
      <w:r w:rsidRPr="00AC5FC6">
        <w:rPr>
          <w:rFonts w:cstheme="minorHAnsi"/>
        </w:rPr>
        <w:t xml:space="preserve">Coaching begins with an assumption that clients are whole, wise, and highly knowledgeable about the nature of their own personal and professional development. Therefore, the coach’s primary role is to draw out the leader’s wisdom through inquiry, curiosity, gentle provocations, and challenges that help the leader to stretch into their best capacities. To do that, we introduce or co-create self-observation exercises and behavioral practices. </w:t>
      </w:r>
    </w:p>
    <w:p w14:paraId="2D27B70D" w14:textId="77777777" w:rsidR="0033419F" w:rsidRPr="00AC5FC6" w:rsidRDefault="0033419F" w:rsidP="004B413C">
      <w:pPr>
        <w:rPr>
          <w:rFonts w:cstheme="minorHAnsi"/>
        </w:rPr>
      </w:pPr>
    </w:p>
    <w:p w14:paraId="2E318454" w14:textId="1864FE55" w:rsidR="0033419F" w:rsidRPr="00AC5FC6" w:rsidRDefault="00F46490" w:rsidP="004B413C">
      <w:pPr>
        <w:rPr>
          <w:rFonts w:cstheme="minorHAnsi"/>
        </w:rPr>
      </w:pPr>
      <w:r w:rsidRPr="00AC5FC6">
        <w:rPr>
          <w:rFonts w:cstheme="minorHAnsi"/>
        </w:rPr>
        <w:t xml:space="preserve">The Coach will </w:t>
      </w:r>
      <w:r w:rsidR="00280EE4" w:rsidRPr="00AC5FC6">
        <w:rPr>
          <w:rFonts w:cstheme="minorHAnsi"/>
        </w:rPr>
        <w:t>approach coaching from a holistic lens, attentive to the leader’s interior life (physical, emotional, cognitive, and spirit) as well as how their interior reality is expressed through their phy</w:t>
      </w:r>
      <w:r w:rsidRPr="00AC5FC6">
        <w:rPr>
          <w:rFonts w:cstheme="minorHAnsi"/>
        </w:rPr>
        <w:t xml:space="preserve">sical presence and behaviors. She will </w:t>
      </w:r>
      <w:r w:rsidR="00280EE4" w:rsidRPr="00AC5FC6">
        <w:rPr>
          <w:rFonts w:cstheme="minorHAnsi"/>
        </w:rPr>
        <w:t>seek mutual understanding regarding the dynamics of the organizational culture and systems (including policies and practices)</w:t>
      </w:r>
      <w:r w:rsidR="0033419F" w:rsidRPr="00AC5FC6">
        <w:rPr>
          <w:rFonts w:cstheme="minorHAnsi"/>
        </w:rPr>
        <w:t xml:space="preserve"> within which the leader leads.</w:t>
      </w:r>
    </w:p>
    <w:p w14:paraId="069807E7" w14:textId="77777777" w:rsidR="0033419F" w:rsidRPr="00AC5FC6" w:rsidRDefault="0033419F" w:rsidP="004B413C">
      <w:pPr>
        <w:rPr>
          <w:rFonts w:cstheme="minorHAnsi"/>
        </w:rPr>
      </w:pPr>
    </w:p>
    <w:p w14:paraId="3FECC4C9" w14:textId="14E87693" w:rsidR="00280EE4" w:rsidRPr="00AC5FC6" w:rsidRDefault="00280EE4" w:rsidP="004B413C">
      <w:pPr>
        <w:rPr>
          <w:rFonts w:cstheme="minorHAnsi"/>
        </w:rPr>
      </w:pPr>
      <w:r w:rsidRPr="00AC5FC6">
        <w:rPr>
          <w:rFonts w:cstheme="minorHAnsi"/>
        </w:rPr>
        <w:t>The</w:t>
      </w:r>
      <w:r w:rsidR="00AC5FC6" w:rsidRPr="00AC5FC6">
        <w:rPr>
          <w:rFonts w:cstheme="minorHAnsi"/>
        </w:rPr>
        <w:t xml:space="preserve"> leadership coaching role</w:t>
      </w:r>
      <w:r w:rsidRPr="00AC5FC6">
        <w:rPr>
          <w:rFonts w:cstheme="minorHAnsi"/>
        </w:rPr>
        <w:t xml:space="preserve"> </w:t>
      </w:r>
      <w:r w:rsidR="00AC5FC6" w:rsidRPr="00AC5FC6">
        <w:rPr>
          <w:rFonts w:cstheme="minorHAnsi"/>
        </w:rPr>
        <w:t>is</w:t>
      </w:r>
      <w:r w:rsidRPr="00AC5FC6">
        <w:rPr>
          <w:rFonts w:cstheme="minorHAnsi"/>
        </w:rPr>
        <w:t xml:space="preserve"> distinct from consulting, advising, therapy, or counseling. However, </w:t>
      </w:r>
      <w:r w:rsidR="00AC5FC6" w:rsidRPr="00AC5FC6">
        <w:rPr>
          <w:rFonts w:cstheme="minorHAnsi"/>
        </w:rPr>
        <w:t>it</w:t>
      </w:r>
      <w:r w:rsidRPr="00AC5FC6">
        <w:rPr>
          <w:rFonts w:cstheme="minorHAnsi"/>
        </w:rPr>
        <w:t xml:space="preserve"> may address personal issues or life conditions that have an impact on a leader’s professional effectiveness. </w:t>
      </w:r>
    </w:p>
    <w:p w14:paraId="380BC23D" w14:textId="77777777" w:rsidR="004B413C" w:rsidRPr="00AC5FC6" w:rsidRDefault="004B413C" w:rsidP="004B413C">
      <w:pPr>
        <w:pStyle w:val="BodyText"/>
        <w:spacing w:after="0"/>
        <w:rPr>
          <w:rFonts w:asciiTheme="minorHAnsi" w:eastAsiaTheme="minorHAnsi" w:hAnsiTheme="minorHAnsi" w:cstheme="minorHAnsi"/>
          <w:color w:val="auto"/>
          <w:sz w:val="22"/>
          <w:szCs w:val="22"/>
        </w:rPr>
      </w:pPr>
    </w:p>
    <w:p w14:paraId="258BEDE5" w14:textId="1BF681FC" w:rsidR="004B413C" w:rsidRPr="00AC5FC6" w:rsidRDefault="004B413C" w:rsidP="004B413C">
      <w:pPr>
        <w:pStyle w:val="BodyText"/>
        <w:spacing w:after="0"/>
        <w:rPr>
          <w:rFonts w:asciiTheme="minorHAnsi" w:hAnsiTheme="minorHAnsi" w:cstheme="minorHAnsi"/>
          <w:sz w:val="22"/>
          <w:szCs w:val="22"/>
        </w:rPr>
      </w:pPr>
      <w:r w:rsidRPr="00AC5FC6">
        <w:rPr>
          <w:rFonts w:asciiTheme="minorHAnsi" w:eastAsiaTheme="minorHAnsi" w:hAnsiTheme="minorHAnsi" w:cstheme="minorHAnsi"/>
          <w:color w:val="auto"/>
          <w:sz w:val="22"/>
          <w:szCs w:val="22"/>
        </w:rPr>
        <w:t>Co</w:t>
      </w:r>
      <w:r w:rsidRPr="00AC5FC6">
        <w:rPr>
          <w:rFonts w:asciiTheme="minorHAnsi" w:hAnsiTheme="minorHAnsi" w:cstheme="minorHAnsi"/>
          <w:sz w:val="22"/>
          <w:szCs w:val="22"/>
        </w:rPr>
        <w:t>aching will always be in keeping with the International Coach</w:t>
      </w:r>
      <w:r w:rsidR="00AC5FC6" w:rsidRPr="00AC5FC6">
        <w:rPr>
          <w:rFonts w:asciiTheme="minorHAnsi" w:hAnsiTheme="minorHAnsi" w:cstheme="minorHAnsi"/>
          <w:sz w:val="22"/>
          <w:szCs w:val="22"/>
        </w:rPr>
        <w:t xml:space="preserve">ing </w:t>
      </w:r>
      <w:r w:rsidRPr="00AC5FC6">
        <w:rPr>
          <w:rFonts w:asciiTheme="minorHAnsi" w:hAnsiTheme="minorHAnsi" w:cstheme="minorHAnsi"/>
          <w:sz w:val="22"/>
          <w:szCs w:val="22"/>
        </w:rPr>
        <w:t xml:space="preserve">Federation’s Code of Ethics. </w:t>
      </w:r>
    </w:p>
    <w:p w14:paraId="79462164" w14:textId="77777777" w:rsidR="00280EE4" w:rsidRPr="00AC5FC6" w:rsidRDefault="00280EE4" w:rsidP="004B413C">
      <w:pPr>
        <w:rPr>
          <w:rFonts w:cstheme="minorHAnsi"/>
        </w:rPr>
      </w:pPr>
    </w:p>
    <w:p w14:paraId="127C04D9" w14:textId="77777777" w:rsidR="00280EE4" w:rsidRPr="00AC5FC6" w:rsidRDefault="00280EE4" w:rsidP="004B413C">
      <w:pPr>
        <w:rPr>
          <w:rFonts w:cstheme="minorHAnsi"/>
          <w:b/>
        </w:rPr>
      </w:pPr>
      <w:r w:rsidRPr="00AC5FC6">
        <w:rPr>
          <w:rFonts w:cstheme="minorHAnsi"/>
          <w:b/>
        </w:rPr>
        <w:t>Outcomes</w:t>
      </w:r>
    </w:p>
    <w:p w14:paraId="3AD2B4B3" w14:textId="076AD4F3" w:rsidR="00280EE4" w:rsidRPr="00AC5FC6" w:rsidRDefault="00280EE4" w:rsidP="004B413C">
      <w:pPr>
        <w:rPr>
          <w:rFonts w:cstheme="minorHAnsi"/>
        </w:rPr>
      </w:pPr>
      <w:r w:rsidRPr="00AC5FC6">
        <w:rPr>
          <w:rFonts w:cstheme="minorHAnsi"/>
        </w:rPr>
        <w:t xml:space="preserve">The anticipated outcomes of leadership coaching for </w:t>
      </w:r>
      <w:r w:rsidR="00F46490" w:rsidRPr="00AC5FC6">
        <w:rPr>
          <w:rFonts w:cstheme="minorHAnsi"/>
        </w:rPr>
        <w:t>the Client</w:t>
      </w:r>
      <w:r w:rsidR="00AC5FC6" w:rsidRPr="00AC5FC6">
        <w:rPr>
          <w:rFonts w:cstheme="minorHAnsi"/>
        </w:rPr>
        <w:t xml:space="preserve"> may </w:t>
      </w:r>
      <w:r w:rsidRPr="00AC5FC6">
        <w:rPr>
          <w:rFonts w:cstheme="minorHAnsi"/>
        </w:rPr>
        <w:t>include:</w:t>
      </w:r>
    </w:p>
    <w:p w14:paraId="406B15E3" w14:textId="77777777" w:rsidR="00280EE4" w:rsidRPr="00AC5FC6" w:rsidRDefault="00280EE4" w:rsidP="004B413C">
      <w:pPr>
        <w:numPr>
          <w:ilvl w:val="0"/>
          <w:numId w:val="3"/>
        </w:numPr>
        <w:pBdr>
          <w:top w:val="none" w:sz="16" w:space="0" w:color="000000"/>
          <w:left w:val="none" w:sz="16" w:space="0" w:color="000000"/>
          <w:bottom w:val="none" w:sz="16" w:space="0" w:color="000000"/>
          <w:right w:val="none" w:sz="16" w:space="0" w:color="000000"/>
        </w:pBdr>
        <w:tabs>
          <w:tab w:val="clear" w:pos="360"/>
          <w:tab w:val="num" w:pos="720"/>
        </w:tabs>
        <w:ind w:left="720" w:hanging="360"/>
        <w:rPr>
          <w:rFonts w:cstheme="minorHAnsi"/>
        </w:rPr>
      </w:pPr>
      <w:r w:rsidRPr="00AC5FC6">
        <w:rPr>
          <w:rFonts w:cstheme="minorHAnsi"/>
        </w:rPr>
        <w:t>Identification of the key behaviors to stop, start, or continue doing to increase leadership effectiveness.</w:t>
      </w:r>
    </w:p>
    <w:p w14:paraId="67337DA7" w14:textId="77777777" w:rsidR="00280EE4" w:rsidRPr="00AC5FC6" w:rsidRDefault="00280EE4" w:rsidP="004B413C">
      <w:pPr>
        <w:numPr>
          <w:ilvl w:val="0"/>
          <w:numId w:val="4"/>
        </w:numPr>
        <w:pBdr>
          <w:top w:val="none" w:sz="16" w:space="0" w:color="000000"/>
          <w:left w:val="none" w:sz="16" w:space="0" w:color="000000"/>
          <w:bottom w:val="none" w:sz="16" w:space="0" w:color="000000"/>
          <w:right w:val="none" w:sz="16" w:space="0" w:color="000000"/>
        </w:pBdr>
        <w:tabs>
          <w:tab w:val="clear" w:pos="360"/>
          <w:tab w:val="num" w:pos="720"/>
        </w:tabs>
        <w:ind w:left="720" w:hanging="360"/>
        <w:rPr>
          <w:rFonts w:cstheme="minorHAnsi"/>
        </w:rPr>
      </w:pPr>
      <w:r w:rsidRPr="00AC5FC6">
        <w:rPr>
          <w:rFonts w:cstheme="minorHAnsi"/>
        </w:rPr>
        <w:t>Involvement and commitment of stakeholders (i.e., direct reports, peers, support staff, supervisor) in the process of helping to increase effectiveness.</w:t>
      </w:r>
    </w:p>
    <w:p w14:paraId="3D6867DA" w14:textId="77777777" w:rsidR="00280EE4" w:rsidRPr="00AC5FC6" w:rsidRDefault="00280EE4" w:rsidP="004B413C">
      <w:pPr>
        <w:numPr>
          <w:ilvl w:val="0"/>
          <w:numId w:val="5"/>
        </w:numPr>
        <w:pBdr>
          <w:top w:val="none" w:sz="16" w:space="0" w:color="000000"/>
          <w:left w:val="none" w:sz="16" w:space="0" w:color="000000"/>
          <w:bottom w:val="none" w:sz="16" w:space="0" w:color="000000"/>
          <w:right w:val="none" w:sz="16" w:space="0" w:color="000000"/>
        </w:pBdr>
        <w:tabs>
          <w:tab w:val="clear" w:pos="360"/>
          <w:tab w:val="num" w:pos="720"/>
        </w:tabs>
        <w:ind w:left="720" w:hanging="360"/>
        <w:rPr>
          <w:rFonts w:cstheme="minorHAnsi"/>
        </w:rPr>
      </w:pPr>
      <w:r w:rsidRPr="00AC5FC6">
        <w:rPr>
          <w:rFonts w:cstheme="minorHAnsi"/>
        </w:rPr>
        <w:t>With sufficient client commitment to the process, improvement will be noticeable and measurable (by ongoing feedback from stakeholders) on specific leadership behaviors.</w:t>
      </w:r>
    </w:p>
    <w:p w14:paraId="6964FD85" w14:textId="77777777" w:rsidR="00280EE4" w:rsidRPr="00AC5FC6" w:rsidRDefault="00280EE4" w:rsidP="004B413C">
      <w:pPr>
        <w:numPr>
          <w:ilvl w:val="0"/>
          <w:numId w:val="6"/>
        </w:numPr>
        <w:pBdr>
          <w:top w:val="none" w:sz="16" w:space="0" w:color="000000"/>
          <w:left w:val="none" w:sz="16" w:space="0" w:color="000000"/>
          <w:bottom w:val="none" w:sz="16" w:space="0" w:color="000000"/>
          <w:right w:val="none" w:sz="16" w:space="0" w:color="000000"/>
        </w:pBdr>
        <w:tabs>
          <w:tab w:val="clear" w:pos="360"/>
          <w:tab w:val="num" w:pos="720"/>
        </w:tabs>
        <w:ind w:left="720" w:hanging="360"/>
        <w:rPr>
          <w:rFonts w:cstheme="minorHAnsi"/>
        </w:rPr>
      </w:pPr>
      <w:r w:rsidRPr="00AC5FC6">
        <w:rPr>
          <w:rFonts w:cstheme="minorHAnsi"/>
        </w:rPr>
        <w:t>Long-term effectiveness for the client and the client organization, based on increased capacity to achieve results through building and maintaining healthy relationships.</w:t>
      </w:r>
    </w:p>
    <w:p w14:paraId="625EC3A9" w14:textId="77777777" w:rsidR="00280EE4" w:rsidRPr="00AC5FC6" w:rsidRDefault="00280EE4" w:rsidP="004B413C">
      <w:pPr>
        <w:rPr>
          <w:rFonts w:cstheme="minorHAnsi"/>
        </w:rPr>
      </w:pPr>
    </w:p>
    <w:p w14:paraId="3F260CDE" w14:textId="77777777" w:rsidR="00314F07" w:rsidRPr="00AC5FC6" w:rsidRDefault="00314F07">
      <w:pPr>
        <w:rPr>
          <w:rFonts w:cstheme="minorHAnsi"/>
          <w:b/>
        </w:rPr>
      </w:pPr>
      <w:r w:rsidRPr="00AC5FC6">
        <w:rPr>
          <w:rFonts w:cstheme="minorHAnsi"/>
          <w:b/>
        </w:rPr>
        <w:br w:type="page"/>
      </w:r>
    </w:p>
    <w:p w14:paraId="55C05846" w14:textId="16FB3B7E" w:rsidR="00280EE4" w:rsidRPr="00AC5FC6" w:rsidRDefault="00280EE4" w:rsidP="004B413C">
      <w:pPr>
        <w:rPr>
          <w:rFonts w:cstheme="minorHAnsi"/>
          <w:b/>
        </w:rPr>
      </w:pPr>
      <w:r w:rsidRPr="00AC5FC6">
        <w:rPr>
          <w:rFonts w:cstheme="minorHAnsi"/>
          <w:b/>
        </w:rPr>
        <w:lastRenderedPageBreak/>
        <w:t>Coaching Method</w:t>
      </w:r>
    </w:p>
    <w:p w14:paraId="4F075377" w14:textId="47DEADA8" w:rsidR="00280EE4" w:rsidRPr="00AC5FC6" w:rsidRDefault="00F46490" w:rsidP="004B413C">
      <w:pPr>
        <w:rPr>
          <w:rFonts w:cstheme="minorHAnsi"/>
        </w:rPr>
      </w:pPr>
      <w:r w:rsidRPr="00AC5FC6">
        <w:rPr>
          <w:rFonts w:cstheme="minorHAnsi"/>
        </w:rPr>
        <w:t>The Coach’s</w:t>
      </w:r>
      <w:r w:rsidR="0033419F" w:rsidRPr="00AC5FC6">
        <w:rPr>
          <w:rFonts w:cstheme="minorHAnsi"/>
        </w:rPr>
        <w:t xml:space="preserve"> </w:t>
      </w:r>
      <w:r w:rsidR="00280EE4" w:rsidRPr="00AC5FC6">
        <w:rPr>
          <w:rFonts w:cstheme="minorHAnsi"/>
        </w:rPr>
        <w:t xml:space="preserve">approach to leadership coaching </w:t>
      </w:r>
      <w:r w:rsidR="0033419F" w:rsidRPr="00AC5FC6">
        <w:rPr>
          <w:rFonts w:cstheme="minorHAnsi"/>
        </w:rPr>
        <w:t>may include</w:t>
      </w:r>
      <w:r w:rsidR="00280EE4" w:rsidRPr="00AC5FC6">
        <w:rPr>
          <w:rFonts w:cstheme="minorHAnsi"/>
        </w:rPr>
        <w:t xml:space="preserve"> the following:</w:t>
      </w:r>
    </w:p>
    <w:p w14:paraId="6719D47E" w14:textId="77777777" w:rsidR="00280EE4" w:rsidRPr="00AC5FC6" w:rsidRDefault="00280EE4" w:rsidP="004B413C">
      <w:pPr>
        <w:numPr>
          <w:ilvl w:val="0"/>
          <w:numId w:val="7"/>
        </w:numPr>
        <w:pBdr>
          <w:top w:val="none" w:sz="16" w:space="0" w:color="000000"/>
          <w:left w:val="none" w:sz="16" w:space="0" w:color="000000"/>
          <w:bottom w:val="none" w:sz="16" w:space="0" w:color="000000"/>
          <w:right w:val="none" w:sz="16" w:space="0" w:color="000000"/>
        </w:pBdr>
        <w:tabs>
          <w:tab w:val="clear" w:pos="378"/>
          <w:tab w:val="num" w:pos="792"/>
        </w:tabs>
        <w:ind w:left="792" w:hanging="360"/>
        <w:rPr>
          <w:rFonts w:cstheme="minorHAnsi"/>
        </w:rPr>
      </w:pPr>
      <w:r w:rsidRPr="00AC5FC6">
        <w:rPr>
          <w:rFonts w:cstheme="minorHAnsi"/>
        </w:rPr>
        <w:t>Determine client’s commitment to the coaching process: to solicit feedback, assess feedback, work to develop more effective behaviors, involve stakeholders to support desired changes, and measure the results of the behavior change effort.</w:t>
      </w:r>
    </w:p>
    <w:p w14:paraId="64F9E4ED" w14:textId="66B61940" w:rsidR="00280EE4" w:rsidRPr="00AC5FC6" w:rsidRDefault="00280EE4" w:rsidP="004B413C">
      <w:pPr>
        <w:numPr>
          <w:ilvl w:val="0"/>
          <w:numId w:val="7"/>
        </w:numPr>
        <w:pBdr>
          <w:top w:val="none" w:sz="16" w:space="0" w:color="000000"/>
          <w:left w:val="none" w:sz="16" w:space="0" w:color="000000"/>
          <w:bottom w:val="none" w:sz="16" w:space="0" w:color="000000"/>
          <w:right w:val="none" w:sz="16" w:space="0" w:color="000000"/>
        </w:pBdr>
        <w:tabs>
          <w:tab w:val="clear" w:pos="378"/>
          <w:tab w:val="num" w:pos="792"/>
        </w:tabs>
        <w:ind w:left="792" w:hanging="360"/>
        <w:rPr>
          <w:rFonts w:cstheme="minorHAnsi"/>
        </w:rPr>
      </w:pPr>
      <w:r w:rsidRPr="00AC5FC6">
        <w:rPr>
          <w:rFonts w:cstheme="minorHAnsi"/>
        </w:rPr>
        <w:t xml:space="preserve">Identify with client the high leverage behaviors that will provide the most strategic benefit for the client and </w:t>
      </w:r>
      <w:r w:rsidR="00AC5FC6" w:rsidRPr="00AC5FC6">
        <w:rPr>
          <w:rFonts w:cstheme="minorHAnsi"/>
        </w:rPr>
        <w:t xml:space="preserve">the </w:t>
      </w:r>
      <w:r w:rsidRPr="00AC5FC6">
        <w:rPr>
          <w:rFonts w:cstheme="minorHAnsi"/>
        </w:rPr>
        <w:t>organization.</w:t>
      </w:r>
    </w:p>
    <w:p w14:paraId="61D03B4D" w14:textId="77777777" w:rsidR="00280EE4" w:rsidRPr="00AC5FC6" w:rsidRDefault="00280EE4" w:rsidP="004B413C">
      <w:pPr>
        <w:numPr>
          <w:ilvl w:val="0"/>
          <w:numId w:val="7"/>
        </w:numPr>
        <w:pBdr>
          <w:top w:val="none" w:sz="16" w:space="0" w:color="000000"/>
          <w:left w:val="none" w:sz="16" w:space="0" w:color="000000"/>
          <w:bottom w:val="none" w:sz="16" w:space="0" w:color="000000"/>
          <w:right w:val="none" w:sz="16" w:space="0" w:color="000000"/>
        </w:pBdr>
        <w:tabs>
          <w:tab w:val="clear" w:pos="378"/>
          <w:tab w:val="num" w:pos="792"/>
        </w:tabs>
        <w:ind w:left="792" w:hanging="360"/>
        <w:rPr>
          <w:rFonts w:cstheme="minorHAnsi"/>
        </w:rPr>
      </w:pPr>
      <w:r w:rsidRPr="00AC5FC6">
        <w:rPr>
          <w:rFonts w:cstheme="minorHAnsi"/>
        </w:rPr>
        <w:t>Partner with the client in understanding and responding to feedback.</w:t>
      </w:r>
    </w:p>
    <w:p w14:paraId="0C7FE5B2" w14:textId="77777777" w:rsidR="00280EE4" w:rsidRPr="00AC5FC6" w:rsidRDefault="00280EE4" w:rsidP="004B413C">
      <w:pPr>
        <w:numPr>
          <w:ilvl w:val="0"/>
          <w:numId w:val="7"/>
        </w:numPr>
        <w:pBdr>
          <w:top w:val="none" w:sz="16" w:space="0" w:color="000000"/>
          <w:left w:val="none" w:sz="16" w:space="0" w:color="000000"/>
          <w:bottom w:val="none" w:sz="16" w:space="0" w:color="000000"/>
          <w:right w:val="none" w:sz="16" w:space="0" w:color="000000"/>
        </w:pBdr>
        <w:tabs>
          <w:tab w:val="clear" w:pos="378"/>
          <w:tab w:val="num" w:pos="792"/>
        </w:tabs>
        <w:ind w:left="792" w:hanging="360"/>
        <w:rPr>
          <w:rFonts w:cstheme="minorHAnsi"/>
        </w:rPr>
      </w:pPr>
      <w:r w:rsidRPr="00AC5FC6">
        <w:rPr>
          <w:rFonts w:cstheme="minorHAnsi"/>
        </w:rPr>
        <w:t>Support the client in engaging more productively with stakeholders.</w:t>
      </w:r>
    </w:p>
    <w:p w14:paraId="219BA6A5" w14:textId="3DBA5422" w:rsidR="00280EE4" w:rsidRPr="00AC5FC6" w:rsidRDefault="00280EE4" w:rsidP="004B413C">
      <w:pPr>
        <w:numPr>
          <w:ilvl w:val="0"/>
          <w:numId w:val="7"/>
        </w:numPr>
        <w:pBdr>
          <w:top w:val="none" w:sz="16" w:space="0" w:color="000000"/>
          <w:left w:val="none" w:sz="16" w:space="0" w:color="000000"/>
          <w:bottom w:val="none" w:sz="16" w:space="0" w:color="000000"/>
          <w:right w:val="none" w:sz="16" w:space="0" w:color="000000"/>
        </w:pBdr>
        <w:tabs>
          <w:tab w:val="clear" w:pos="378"/>
          <w:tab w:val="num" w:pos="792"/>
        </w:tabs>
        <w:ind w:left="792" w:hanging="360"/>
        <w:rPr>
          <w:rFonts w:cstheme="minorHAnsi"/>
        </w:rPr>
      </w:pPr>
      <w:r w:rsidRPr="00AC5FC6">
        <w:rPr>
          <w:rFonts w:cstheme="minorHAnsi"/>
        </w:rPr>
        <w:t xml:space="preserve">Conduct regularly scheduled coaching sessions in person or by </w:t>
      </w:r>
      <w:r w:rsidR="00D14E47" w:rsidRPr="00AC5FC6">
        <w:rPr>
          <w:rFonts w:cstheme="minorHAnsi"/>
        </w:rPr>
        <w:t>tele</w:t>
      </w:r>
      <w:r w:rsidR="00AC5FC6" w:rsidRPr="00AC5FC6">
        <w:rPr>
          <w:rFonts w:cstheme="minorHAnsi"/>
        </w:rPr>
        <w:t>/</w:t>
      </w:r>
      <w:r w:rsidR="00D14E47" w:rsidRPr="00AC5FC6">
        <w:rPr>
          <w:rFonts w:cstheme="minorHAnsi"/>
        </w:rPr>
        <w:t>video</w:t>
      </w:r>
      <w:r w:rsidR="00AC5FC6" w:rsidRPr="00AC5FC6">
        <w:rPr>
          <w:rFonts w:cstheme="minorHAnsi"/>
        </w:rPr>
        <w:t xml:space="preserve"> </w:t>
      </w:r>
      <w:r w:rsidR="00D14E47" w:rsidRPr="00AC5FC6">
        <w:rPr>
          <w:rFonts w:cstheme="minorHAnsi"/>
        </w:rPr>
        <w:t>conference</w:t>
      </w:r>
      <w:r w:rsidRPr="00AC5FC6">
        <w:rPr>
          <w:rFonts w:cstheme="minorHAnsi"/>
        </w:rPr>
        <w:t>.</w:t>
      </w:r>
    </w:p>
    <w:p w14:paraId="14C1379D" w14:textId="77777777" w:rsidR="00A86D39" w:rsidRDefault="00280EE4" w:rsidP="00A86D39">
      <w:pPr>
        <w:numPr>
          <w:ilvl w:val="0"/>
          <w:numId w:val="7"/>
        </w:numPr>
        <w:pBdr>
          <w:top w:val="none" w:sz="16" w:space="0" w:color="000000"/>
          <w:left w:val="none" w:sz="16" w:space="0" w:color="000000"/>
          <w:bottom w:val="none" w:sz="16" w:space="0" w:color="000000"/>
          <w:right w:val="none" w:sz="16" w:space="0" w:color="000000"/>
        </w:pBdr>
        <w:tabs>
          <w:tab w:val="clear" w:pos="378"/>
          <w:tab w:val="num" w:pos="792"/>
        </w:tabs>
        <w:ind w:left="792" w:hanging="360"/>
        <w:rPr>
          <w:rFonts w:cstheme="minorHAnsi"/>
        </w:rPr>
      </w:pPr>
      <w:r w:rsidRPr="00AC5FC6">
        <w:rPr>
          <w:rFonts w:cstheme="minorHAnsi"/>
        </w:rPr>
        <w:t>Be available to the client for needed coaching and consultation between regularly scheduled sessions.</w:t>
      </w:r>
    </w:p>
    <w:p w14:paraId="565589FE" w14:textId="77777777" w:rsidR="00A86D39" w:rsidRDefault="00A86D39" w:rsidP="00A86D39">
      <w:pPr>
        <w:numPr>
          <w:ilvl w:val="0"/>
          <w:numId w:val="7"/>
        </w:numPr>
        <w:pBdr>
          <w:top w:val="none" w:sz="16" w:space="0" w:color="000000"/>
          <w:left w:val="none" w:sz="16" w:space="0" w:color="000000"/>
          <w:bottom w:val="none" w:sz="16" w:space="0" w:color="000000"/>
          <w:right w:val="none" w:sz="16" w:space="0" w:color="000000"/>
        </w:pBdr>
        <w:tabs>
          <w:tab w:val="clear" w:pos="378"/>
          <w:tab w:val="num" w:pos="792"/>
        </w:tabs>
        <w:ind w:left="792" w:hanging="360"/>
        <w:rPr>
          <w:rFonts w:cstheme="minorHAnsi"/>
        </w:rPr>
      </w:pPr>
      <w:r w:rsidRPr="00A86D39">
        <w:rPr>
          <w:rFonts w:cstheme="minorHAnsi"/>
        </w:rPr>
        <w:t xml:space="preserve">The coaching plan is designed jointly with the client. </w:t>
      </w:r>
    </w:p>
    <w:p w14:paraId="7B837105" w14:textId="77777777" w:rsidR="00A86D39" w:rsidRDefault="00A86D39" w:rsidP="00A86D39">
      <w:pPr>
        <w:numPr>
          <w:ilvl w:val="0"/>
          <w:numId w:val="7"/>
        </w:numPr>
        <w:pBdr>
          <w:top w:val="none" w:sz="16" w:space="0" w:color="000000"/>
          <w:left w:val="none" w:sz="16" w:space="0" w:color="000000"/>
          <w:bottom w:val="none" w:sz="16" w:space="0" w:color="000000"/>
          <w:right w:val="none" w:sz="16" w:space="0" w:color="000000"/>
        </w:pBdr>
        <w:tabs>
          <w:tab w:val="clear" w:pos="378"/>
          <w:tab w:val="num" w:pos="792"/>
        </w:tabs>
        <w:ind w:left="792" w:hanging="360"/>
        <w:rPr>
          <w:rFonts w:cstheme="minorHAnsi"/>
        </w:rPr>
      </w:pPr>
      <w:r w:rsidRPr="00A86D39">
        <w:rPr>
          <w:rFonts w:cstheme="minorHAnsi"/>
        </w:rPr>
        <w:t xml:space="preserve">Throughout the working relationship the coach will engage the client in direct, honest, and purposeful conversations – aligned with the client’s intentions for the coaching program. </w:t>
      </w:r>
    </w:p>
    <w:p w14:paraId="0FF350C0" w14:textId="77777777" w:rsidR="00A86D39" w:rsidRDefault="00A86D39" w:rsidP="00A86D39">
      <w:pPr>
        <w:numPr>
          <w:ilvl w:val="0"/>
          <w:numId w:val="7"/>
        </w:numPr>
        <w:pBdr>
          <w:top w:val="none" w:sz="16" w:space="0" w:color="000000"/>
          <w:left w:val="none" w:sz="16" w:space="0" w:color="000000"/>
          <w:bottom w:val="none" w:sz="16" w:space="0" w:color="000000"/>
          <w:right w:val="none" w:sz="16" w:space="0" w:color="000000"/>
        </w:pBdr>
        <w:tabs>
          <w:tab w:val="clear" w:pos="378"/>
          <w:tab w:val="num" w:pos="792"/>
        </w:tabs>
        <w:ind w:left="792" w:hanging="360"/>
        <w:rPr>
          <w:rFonts w:cstheme="minorHAnsi"/>
        </w:rPr>
      </w:pPr>
      <w:r w:rsidRPr="00A86D39">
        <w:rPr>
          <w:rFonts w:cstheme="minorHAnsi"/>
        </w:rPr>
        <w:t xml:space="preserve">The client can count on the coach to hold the client’s aspirations and growth as primary by asking pertinent questions, making requests, offering helpful provocations, and other ways of supporting enhanced self-awareness, capacity for self-correcting, and generating more effective behaviors. </w:t>
      </w:r>
    </w:p>
    <w:p w14:paraId="31EDCCC3" w14:textId="0F06B8FC" w:rsidR="00280EE4" w:rsidRPr="00A86D39" w:rsidRDefault="00A86D39" w:rsidP="00A86D39">
      <w:pPr>
        <w:numPr>
          <w:ilvl w:val="0"/>
          <w:numId w:val="7"/>
        </w:numPr>
        <w:pBdr>
          <w:top w:val="none" w:sz="16" w:space="0" w:color="000000"/>
          <w:left w:val="none" w:sz="16" w:space="0" w:color="000000"/>
          <w:bottom w:val="none" w:sz="16" w:space="0" w:color="000000"/>
          <w:right w:val="none" w:sz="16" w:space="0" w:color="000000"/>
        </w:pBdr>
        <w:tabs>
          <w:tab w:val="clear" w:pos="378"/>
          <w:tab w:val="num" w:pos="792"/>
        </w:tabs>
        <w:ind w:left="792" w:hanging="360"/>
        <w:rPr>
          <w:rFonts w:cstheme="minorHAnsi"/>
        </w:rPr>
      </w:pPr>
      <w:r w:rsidRPr="00A86D39">
        <w:rPr>
          <w:rFonts w:cstheme="minorHAnsi"/>
        </w:rPr>
        <w:t xml:space="preserve">Periodically, the coach will check in with the client to assure that the coaching experience is productive and results in added value for the client, making any adjustments as needed to best serve the client. </w:t>
      </w:r>
    </w:p>
    <w:p w14:paraId="69869F5F" w14:textId="77777777" w:rsidR="00A86D39" w:rsidRPr="00A86D39" w:rsidRDefault="00A86D39" w:rsidP="00A86D39">
      <w:pPr>
        <w:pBdr>
          <w:top w:val="none" w:sz="16" w:space="0" w:color="000000"/>
          <w:left w:val="none" w:sz="16" w:space="0" w:color="000000"/>
          <w:bottom w:val="none" w:sz="16" w:space="0" w:color="000000"/>
          <w:right w:val="none" w:sz="16" w:space="0" w:color="000000"/>
        </w:pBdr>
        <w:ind w:left="720"/>
        <w:rPr>
          <w:rFonts w:cstheme="minorHAnsi"/>
        </w:rPr>
      </w:pPr>
    </w:p>
    <w:p w14:paraId="2C8CBBFE" w14:textId="7018DE88" w:rsidR="00280EE4" w:rsidRPr="00AC5FC6" w:rsidRDefault="00280EE4" w:rsidP="004B413C">
      <w:pPr>
        <w:rPr>
          <w:rFonts w:cstheme="minorHAnsi"/>
          <w:b/>
        </w:rPr>
      </w:pPr>
      <w:r w:rsidRPr="00AC5FC6">
        <w:rPr>
          <w:rFonts w:cstheme="minorHAnsi"/>
          <w:b/>
        </w:rPr>
        <w:t>Duration and Investment</w:t>
      </w:r>
    </w:p>
    <w:p w14:paraId="4E7F1322" w14:textId="4E71F42A" w:rsidR="00D14E47" w:rsidRPr="00AC5FC6" w:rsidRDefault="00280EE4" w:rsidP="004B413C">
      <w:pPr>
        <w:rPr>
          <w:rFonts w:cstheme="minorHAnsi"/>
        </w:rPr>
      </w:pPr>
      <w:r w:rsidRPr="00AC5FC6">
        <w:rPr>
          <w:rFonts w:cstheme="minorHAnsi"/>
        </w:rPr>
        <w:t xml:space="preserve">Agreement is for 10 hours of coaching over a period of </w:t>
      </w:r>
      <w:r w:rsidR="00AC5FC6" w:rsidRPr="00AC5FC6">
        <w:rPr>
          <w:rFonts w:cstheme="minorHAnsi"/>
        </w:rPr>
        <w:t xml:space="preserve">about </w:t>
      </w:r>
      <w:r w:rsidRPr="00AC5FC6">
        <w:rPr>
          <w:rFonts w:cstheme="minorHAnsi"/>
        </w:rPr>
        <w:t>4 months</w:t>
      </w:r>
      <w:r w:rsidR="0033419F" w:rsidRPr="00AC5FC6">
        <w:rPr>
          <w:rFonts w:cstheme="minorHAnsi"/>
        </w:rPr>
        <w:t xml:space="preserve">. Session length may vary, typically between 30-90 minutes depending on the needs of a given </w:t>
      </w:r>
      <w:r w:rsidR="00AC5FC6" w:rsidRPr="00AC5FC6">
        <w:rPr>
          <w:rFonts w:cstheme="minorHAnsi"/>
        </w:rPr>
        <w:t xml:space="preserve">client and </w:t>
      </w:r>
      <w:r w:rsidR="0033419F" w:rsidRPr="00AC5FC6">
        <w:rPr>
          <w:rFonts w:cstheme="minorHAnsi"/>
        </w:rPr>
        <w:t>session.</w:t>
      </w:r>
    </w:p>
    <w:p w14:paraId="705AC29A" w14:textId="77777777" w:rsidR="00DF1687" w:rsidRPr="00AC5FC6" w:rsidRDefault="00DF1687" w:rsidP="004B413C">
      <w:pPr>
        <w:rPr>
          <w:rFonts w:cstheme="minorHAnsi"/>
        </w:rPr>
      </w:pPr>
    </w:p>
    <w:p w14:paraId="20649A45" w14:textId="29E8874C" w:rsidR="00D14E47" w:rsidRPr="00AC5FC6" w:rsidRDefault="00D14E47" w:rsidP="004B413C">
      <w:pPr>
        <w:pStyle w:val="BodyText"/>
        <w:spacing w:after="0"/>
        <w:rPr>
          <w:rFonts w:asciiTheme="minorHAnsi" w:hAnsiTheme="minorHAnsi" w:cstheme="minorHAnsi"/>
          <w:sz w:val="22"/>
          <w:szCs w:val="22"/>
        </w:rPr>
      </w:pPr>
      <w:r w:rsidRPr="00AC5FC6">
        <w:rPr>
          <w:rFonts w:asciiTheme="minorHAnsi" w:hAnsiTheme="minorHAnsi" w:cstheme="minorHAnsi"/>
          <w:sz w:val="22"/>
          <w:szCs w:val="22"/>
        </w:rPr>
        <w:t>Further, t</w:t>
      </w:r>
      <w:r w:rsidR="00F46490" w:rsidRPr="00AC5FC6">
        <w:rPr>
          <w:rFonts w:asciiTheme="minorHAnsi" w:hAnsiTheme="minorHAnsi" w:cstheme="minorHAnsi"/>
          <w:sz w:val="22"/>
          <w:szCs w:val="22"/>
        </w:rPr>
        <w:t>he Cl</w:t>
      </w:r>
      <w:r w:rsidRPr="00AC5FC6">
        <w:rPr>
          <w:rFonts w:asciiTheme="minorHAnsi" w:hAnsiTheme="minorHAnsi" w:cstheme="minorHAnsi"/>
          <w:sz w:val="22"/>
          <w:szCs w:val="22"/>
        </w:rPr>
        <w:t xml:space="preserve">ient should be committed to making the time to do the work of coaching that often happens between sessions. This may include reading, completing assignments, implementing new and changing behavioral practices, self-observations, and actions they choose as a result of the conversation.  </w:t>
      </w:r>
    </w:p>
    <w:p w14:paraId="4E1990AC" w14:textId="77777777" w:rsidR="00280EE4" w:rsidRPr="00AC5FC6" w:rsidRDefault="00280EE4" w:rsidP="004B413C">
      <w:pPr>
        <w:rPr>
          <w:rFonts w:cstheme="minorHAnsi"/>
        </w:rPr>
      </w:pPr>
    </w:p>
    <w:p w14:paraId="69BCB5F0" w14:textId="2C6278CE" w:rsidR="003A0D36" w:rsidRPr="003A0D36" w:rsidRDefault="00D14E47" w:rsidP="003A0D36">
      <w:pPr>
        <w:rPr>
          <w:rFonts w:cstheme="minorHAnsi"/>
          <w:b/>
        </w:rPr>
      </w:pPr>
      <w:r w:rsidRPr="00AC5FC6">
        <w:rPr>
          <w:rFonts w:cstheme="minorHAnsi"/>
          <w:b/>
        </w:rPr>
        <w:t>Other Terms</w:t>
      </w:r>
    </w:p>
    <w:p w14:paraId="74BED744" w14:textId="079CB3AC" w:rsidR="00DF1687" w:rsidRPr="00AC5FC6" w:rsidRDefault="003A0D36" w:rsidP="004B413C">
      <w:pPr>
        <w:pStyle w:val="ListParagraph"/>
        <w:numPr>
          <w:ilvl w:val="0"/>
          <w:numId w:val="10"/>
        </w:numPr>
        <w:rPr>
          <w:rFonts w:cstheme="minorHAnsi"/>
        </w:rPr>
      </w:pPr>
      <w:r>
        <w:rPr>
          <w:rFonts w:cstheme="minorHAnsi"/>
        </w:rPr>
        <w:t>T</w:t>
      </w:r>
      <w:r w:rsidR="00F46490" w:rsidRPr="00AC5FC6">
        <w:rPr>
          <w:rFonts w:cstheme="minorHAnsi"/>
        </w:rPr>
        <w:t xml:space="preserve">he Client is </w:t>
      </w:r>
      <w:r w:rsidR="00DF1687" w:rsidRPr="00AC5FC6">
        <w:rPr>
          <w:rFonts w:cstheme="minorHAnsi"/>
        </w:rPr>
        <w:t>requested to honor scheduled session times. In the event of a cancellation or schedule change, this should be communicated at least 48 hours in advance (unless an emergency arises).</w:t>
      </w:r>
    </w:p>
    <w:p w14:paraId="2FD43D67" w14:textId="6DDE68F5" w:rsidR="00DF1687" w:rsidRPr="00AC5FC6" w:rsidRDefault="00DF1687" w:rsidP="004B413C">
      <w:pPr>
        <w:pStyle w:val="ListParagraph"/>
        <w:numPr>
          <w:ilvl w:val="0"/>
          <w:numId w:val="10"/>
        </w:numPr>
        <w:rPr>
          <w:rFonts w:cstheme="minorHAnsi"/>
        </w:rPr>
      </w:pPr>
      <w:r w:rsidRPr="00AC5FC6">
        <w:rPr>
          <w:rFonts w:cstheme="minorHAnsi"/>
        </w:rPr>
        <w:t>At least 24 hours pri</w:t>
      </w:r>
      <w:r w:rsidR="00F46490" w:rsidRPr="00AC5FC6">
        <w:rPr>
          <w:rFonts w:cstheme="minorHAnsi"/>
        </w:rPr>
        <w:t>or to the scheduled sessions, the Cl</w:t>
      </w:r>
      <w:r w:rsidRPr="00AC5FC6">
        <w:rPr>
          <w:rFonts w:cstheme="minorHAnsi"/>
        </w:rPr>
        <w:t xml:space="preserve">ient should submit to the coach </w:t>
      </w:r>
      <w:r w:rsidR="00AC5FC6" w:rsidRPr="00AC5FC6">
        <w:rPr>
          <w:rFonts w:cstheme="minorHAnsi"/>
        </w:rPr>
        <w:t xml:space="preserve">the </w:t>
      </w:r>
      <w:r w:rsidRPr="00AC5FC6">
        <w:rPr>
          <w:rFonts w:cstheme="minorHAnsi"/>
        </w:rPr>
        <w:t>agreed upon pre-call information, such as proposed topics for the upcoming session.</w:t>
      </w:r>
    </w:p>
    <w:p w14:paraId="1B324DAA" w14:textId="283C6807" w:rsidR="00D14E47" w:rsidRPr="00AC5FC6" w:rsidRDefault="00F46490" w:rsidP="004B413C">
      <w:pPr>
        <w:pStyle w:val="BodyText"/>
        <w:numPr>
          <w:ilvl w:val="0"/>
          <w:numId w:val="10"/>
        </w:numPr>
        <w:spacing w:after="0"/>
        <w:rPr>
          <w:rFonts w:asciiTheme="minorHAnsi" w:hAnsiTheme="minorHAnsi" w:cstheme="minorHAnsi"/>
          <w:sz w:val="22"/>
          <w:szCs w:val="22"/>
        </w:rPr>
      </w:pPr>
      <w:r w:rsidRPr="00AC5FC6">
        <w:rPr>
          <w:rFonts w:asciiTheme="minorHAnsi" w:hAnsiTheme="minorHAnsi" w:cstheme="minorHAnsi"/>
          <w:sz w:val="22"/>
          <w:szCs w:val="22"/>
        </w:rPr>
        <w:t>The Client and the Co</w:t>
      </w:r>
      <w:r w:rsidR="00280EE4" w:rsidRPr="00AC5FC6">
        <w:rPr>
          <w:rFonts w:asciiTheme="minorHAnsi" w:hAnsiTheme="minorHAnsi" w:cstheme="minorHAnsi"/>
          <w:sz w:val="22"/>
          <w:szCs w:val="22"/>
        </w:rPr>
        <w:t>ach may choose to discontinue the coaching relations</w:t>
      </w:r>
      <w:r w:rsidR="00D14E47" w:rsidRPr="00AC5FC6">
        <w:rPr>
          <w:rFonts w:asciiTheme="minorHAnsi" w:hAnsiTheme="minorHAnsi" w:cstheme="minorHAnsi"/>
          <w:sz w:val="22"/>
          <w:szCs w:val="22"/>
        </w:rPr>
        <w:t>hip at any time for any reason (see note below re pilot phase).</w:t>
      </w:r>
    </w:p>
    <w:p w14:paraId="1B9254D9" w14:textId="77777777" w:rsidR="00444E35" w:rsidRPr="00AC5FC6" w:rsidRDefault="00444E35" w:rsidP="004B413C">
      <w:pPr>
        <w:pStyle w:val="BodyText"/>
        <w:spacing w:after="0"/>
        <w:rPr>
          <w:rFonts w:asciiTheme="minorHAnsi" w:hAnsiTheme="minorHAnsi" w:cstheme="minorHAnsi"/>
          <w:b/>
          <w:sz w:val="22"/>
          <w:szCs w:val="22"/>
        </w:rPr>
      </w:pPr>
    </w:p>
    <w:p w14:paraId="16F69629" w14:textId="77777777" w:rsidR="00A86D39" w:rsidRDefault="00A86D39">
      <w:pPr>
        <w:rPr>
          <w:rFonts w:eastAsia="ヒラギノ角ゴ Pro W3" w:cstheme="minorHAnsi"/>
          <w:b/>
          <w:color w:val="000000"/>
        </w:rPr>
      </w:pPr>
      <w:r>
        <w:rPr>
          <w:rFonts w:cstheme="minorHAnsi"/>
          <w:b/>
        </w:rPr>
        <w:br w:type="page"/>
      </w:r>
    </w:p>
    <w:p w14:paraId="507BCF28" w14:textId="5137E385" w:rsidR="00D14E47" w:rsidRPr="00AC5FC6" w:rsidRDefault="00444E35" w:rsidP="004B413C">
      <w:pPr>
        <w:pStyle w:val="BodyText"/>
        <w:spacing w:after="0"/>
        <w:rPr>
          <w:rFonts w:asciiTheme="minorHAnsi" w:hAnsiTheme="minorHAnsi" w:cstheme="minorHAnsi"/>
          <w:b/>
          <w:sz w:val="22"/>
          <w:szCs w:val="22"/>
        </w:rPr>
      </w:pPr>
      <w:r w:rsidRPr="00AC5FC6">
        <w:rPr>
          <w:rFonts w:asciiTheme="minorHAnsi" w:hAnsiTheme="minorHAnsi" w:cstheme="minorHAnsi"/>
          <w:b/>
          <w:sz w:val="22"/>
          <w:szCs w:val="22"/>
        </w:rPr>
        <w:lastRenderedPageBreak/>
        <w:t xml:space="preserve">Additional Terms for the </w:t>
      </w:r>
      <w:r w:rsidR="00AC5FC6" w:rsidRPr="00AC5FC6">
        <w:rPr>
          <w:rFonts w:asciiTheme="minorHAnsi" w:hAnsiTheme="minorHAnsi" w:cstheme="minorHAnsi"/>
          <w:b/>
          <w:sz w:val="22"/>
          <w:szCs w:val="22"/>
        </w:rPr>
        <w:t xml:space="preserve">2018/2019 </w:t>
      </w:r>
      <w:r w:rsidRPr="00AC5FC6">
        <w:rPr>
          <w:rFonts w:asciiTheme="minorHAnsi" w:hAnsiTheme="minorHAnsi" w:cstheme="minorHAnsi"/>
          <w:b/>
          <w:sz w:val="22"/>
          <w:szCs w:val="22"/>
        </w:rPr>
        <w:t>VNRLI Alumni Pilot Phase</w:t>
      </w:r>
      <w:r w:rsidR="00B44DC2">
        <w:rPr>
          <w:rFonts w:asciiTheme="minorHAnsi" w:hAnsiTheme="minorHAnsi" w:cstheme="minorHAnsi"/>
          <w:b/>
          <w:sz w:val="22"/>
          <w:szCs w:val="22"/>
        </w:rPr>
        <w:t xml:space="preserve"> </w:t>
      </w:r>
      <w:r w:rsidRPr="00AC5FC6">
        <w:rPr>
          <w:rFonts w:asciiTheme="minorHAnsi" w:hAnsiTheme="minorHAnsi" w:cstheme="minorHAnsi"/>
          <w:b/>
          <w:sz w:val="22"/>
          <w:szCs w:val="22"/>
        </w:rPr>
        <w:t>Clients</w:t>
      </w:r>
      <w:r w:rsidR="00D14E47" w:rsidRPr="00AC5FC6">
        <w:rPr>
          <w:rFonts w:asciiTheme="minorHAnsi" w:hAnsiTheme="minorHAnsi" w:cstheme="minorHAnsi"/>
          <w:b/>
          <w:sz w:val="22"/>
          <w:szCs w:val="22"/>
        </w:rPr>
        <w:t>:</w:t>
      </w:r>
    </w:p>
    <w:p w14:paraId="0926E053" w14:textId="3407F67C" w:rsidR="00444E35" w:rsidRPr="00AC5FC6" w:rsidRDefault="00444E35" w:rsidP="00444E35">
      <w:pPr>
        <w:pStyle w:val="BodyText"/>
        <w:numPr>
          <w:ilvl w:val="0"/>
          <w:numId w:val="9"/>
        </w:numPr>
        <w:spacing w:after="0"/>
        <w:rPr>
          <w:rFonts w:asciiTheme="minorHAnsi" w:hAnsiTheme="minorHAnsi" w:cstheme="minorHAnsi"/>
          <w:sz w:val="22"/>
          <w:szCs w:val="22"/>
        </w:rPr>
      </w:pPr>
      <w:r w:rsidRPr="00AC5FC6">
        <w:rPr>
          <w:rFonts w:asciiTheme="minorHAnsi" w:hAnsiTheme="minorHAnsi" w:cstheme="minorHAnsi"/>
          <w:sz w:val="22"/>
          <w:szCs w:val="22"/>
        </w:rPr>
        <w:t xml:space="preserve">The Coach is currently participating in the Georgetown University Executive Certificate in Leadership Coaching program, an accredited coaching training program of the International Coaching </w:t>
      </w:r>
      <w:r w:rsidR="00474A48" w:rsidRPr="00AC5FC6">
        <w:rPr>
          <w:rFonts w:asciiTheme="minorHAnsi" w:hAnsiTheme="minorHAnsi" w:cstheme="minorHAnsi"/>
          <w:sz w:val="22"/>
          <w:szCs w:val="22"/>
        </w:rPr>
        <w:t>Federation</w:t>
      </w:r>
      <w:r w:rsidRPr="00AC5FC6">
        <w:rPr>
          <w:rFonts w:asciiTheme="minorHAnsi" w:hAnsiTheme="minorHAnsi" w:cstheme="minorHAnsi"/>
          <w:sz w:val="22"/>
          <w:szCs w:val="22"/>
        </w:rPr>
        <w:t>. Regarding financial arrangements, since coaching assignments during this training period benefit the Coach as well as the Client, the Coach expects no payment.</w:t>
      </w:r>
    </w:p>
    <w:p w14:paraId="7C1D730E" w14:textId="1517EB87" w:rsidR="003A0D36" w:rsidRPr="003A0D36" w:rsidRDefault="00D14E47" w:rsidP="003A0D36">
      <w:pPr>
        <w:pStyle w:val="BodyText"/>
        <w:numPr>
          <w:ilvl w:val="0"/>
          <w:numId w:val="9"/>
        </w:numPr>
        <w:spacing w:after="0"/>
        <w:rPr>
          <w:rFonts w:asciiTheme="minorHAnsi" w:hAnsiTheme="minorHAnsi" w:cstheme="minorHAnsi"/>
          <w:sz w:val="22"/>
          <w:szCs w:val="22"/>
        </w:rPr>
      </w:pPr>
      <w:r w:rsidRPr="00AC5FC6">
        <w:rPr>
          <w:rFonts w:asciiTheme="minorHAnsi" w:hAnsiTheme="minorHAnsi" w:cstheme="minorHAnsi"/>
          <w:sz w:val="22"/>
          <w:szCs w:val="22"/>
        </w:rPr>
        <w:t>By signing this agreement, t</w:t>
      </w:r>
      <w:r w:rsidR="00F46490" w:rsidRPr="00AC5FC6">
        <w:rPr>
          <w:rFonts w:asciiTheme="minorHAnsi" w:hAnsiTheme="minorHAnsi" w:cstheme="minorHAnsi"/>
          <w:sz w:val="22"/>
          <w:szCs w:val="22"/>
        </w:rPr>
        <w:t>he Cl</w:t>
      </w:r>
      <w:r w:rsidRPr="00AC5FC6">
        <w:rPr>
          <w:rFonts w:asciiTheme="minorHAnsi" w:hAnsiTheme="minorHAnsi" w:cstheme="minorHAnsi"/>
          <w:sz w:val="22"/>
          <w:szCs w:val="22"/>
        </w:rPr>
        <w:t xml:space="preserve">ient is requested to set an upfront intention to complete the full engagement period (10 hours over </w:t>
      </w:r>
      <w:r w:rsidR="00AC5FC6" w:rsidRPr="00AC5FC6">
        <w:rPr>
          <w:rFonts w:asciiTheme="minorHAnsi" w:hAnsiTheme="minorHAnsi" w:cstheme="minorHAnsi"/>
          <w:sz w:val="22"/>
          <w:szCs w:val="22"/>
        </w:rPr>
        <w:t xml:space="preserve">about </w:t>
      </w:r>
      <w:r w:rsidRPr="00AC5FC6">
        <w:rPr>
          <w:rFonts w:asciiTheme="minorHAnsi" w:hAnsiTheme="minorHAnsi" w:cstheme="minorHAnsi"/>
          <w:sz w:val="22"/>
          <w:szCs w:val="22"/>
        </w:rPr>
        <w:t xml:space="preserve">4 months), unless there are significant extenuating circumstances. If an issue arises, this should be discussed openly with advance notice to the </w:t>
      </w:r>
      <w:r w:rsidR="00AC5FC6" w:rsidRPr="00AC5FC6">
        <w:rPr>
          <w:rFonts w:asciiTheme="minorHAnsi" w:hAnsiTheme="minorHAnsi" w:cstheme="minorHAnsi"/>
          <w:sz w:val="22"/>
          <w:szCs w:val="22"/>
        </w:rPr>
        <w:t>Co</w:t>
      </w:r>
      <w:r w:rsidRPr="00AC5FC6">
        <w:rPr>
          <w:rFonts w:asciiTheme="minorHAnsi" w:hAnsiTheme="minorHAnsi" w:cstheme="minorHAnsi"/>
          <w:sz w:val="22"/>
          <w:szCs w:val="22"/>
        </w:rPr>
        <w:t>ach, so that the best approach can be taken to manage the situation or close the agreement in an effective manner.</w:t>
      </w:r>
    </w:p>
    <w:p w14:paraId="4E7057BF" w14:textId="1FF7DF41" w:rsidR="00F46490" w:rsidRPr="00AC5FC6" w:rsidRDefault="00F46490" w:rsidP="004B413C">
      <w:pPr>
        <w:pStyle w:val="BodyText"/>
        <w:numPr>
          <w:ilvl w:val="0"/>
          <w:numId w:val="9"/>
        </w:numPr>
        <w:spacing w:after="0"/>
        <w:rPr>
          <w:rFonts w:asciiTheme="minorHAnsi" w:hAnsiTheme="minorHAnsi" w:cstheme="minorHAnsi"/>
          <w:sz w:val="22"/>
          <w:szCs w:val="22"/>
        </w:rPr>
      </w:pPr>
      <w:r w:rsidRPr="00AC5FC6">
        <w:rPr>
          <w:rFonts w:asciiTheme="minorHAnsi" w:hAnsiTheme="minorHAnsi" w:cstheme="minorHAnsi"/>
          <w:sz w:val="22"/>
          <w:szCs w:val="22"/>
        </w:rPr>
        <w:t xml:space="preserve">While the Coach will include client name, contact information, organization, and meeting dates in a required coaching log, the specifics of the coaching will be kept confidential. </w:t>
      </w:r>
    </w:p>
    <w:p w14:paraId="72CBB01D" w14:textId="6CA40320" w:rsidR="00F46490" w:rsidRPr="00AC5FC6" w:rsidRDefault="00F46490" w:rsidP="004B413C">
      <w:pPr>
        <w:pStyle w:val="BodyText"/>
        <w:numPr>
          <w:ilvl w:val="0"/>
          <w:numId w:val="9"/>
        </w:numPr>
        <w:spacing w:after="0"/>
        <w:rPr>
          <w:rFonts w:asciiTheme="minorHAnsi" w:hAnsiTheme="minorHAnsi" w:cstheme="minorHAnsi"/>
          <w:sz w:val="22"/>
          <w:szCs w:val="22"/>
        </w:rPr>
      </w:pPr>
      <w:r w:rsidRPr="00AC5FC6">
        <w:rPr>
          <w:rFonts w:asciiTheme="minorHAnsi" w:hAnsiTheme="minorHAnsi" w:cstheme="minorHAnsi"/>
          <w:sz w:val="22"/>
          <w:szCs w:val="22"/>
        </w:rPr>
        <w:t xml:space="preserve">The Coach may request </w:t>
      </w:r>
      <w:r w:rsidR="00AC5FC6" w:rsidRPr="00AC5FC6">
        <w:rPr>
          <w:rFonts w:asciiTheme="minorHAnsi" w:hAnsiTheme="minorHAnsi" w:cstheme="minorHAnsi"/>
          <w:sz w:val="22"/>
          <w:szCs w:val="22"/>
        </w:rPr>
        <w:t xml:space="preserve">to record one or more </w:t>
      </w:r>
      <w:r w:rsidRPr="00AC5FC6">
        <w:rPr>
          <w:rFonts w:asciiTheme="minorHAnsi" w:hAnsiTheme="minorHAnsi" w:cstheme="minorHAnsi"/>
          <w:sz w:val="22"/>
          <w:szCs w:val="22"/>
        </w:rPr>
        <w:t>session</w:t>
      </w:r>
      <w:r w:rsidR="00AC5FC6" w:rsidRPr="00AC5FC6">
        <w:rPr>
          <w:rFonts w:asciiTheme="minorHAnsi" w:hAnsiTheme="minorHAnsi" w:cstheme="minorHAnsi"/>
          <w:sz w:val="22"/>
          <w:szCs w:val="22"/>
        </w:rPr>
        <w:t xml:space="preserve">s </w:t>
      </w:r>
      <w:r w:rsidRPr="00AC5FC6">
        <w:rPr>
          <w:rFonts w:asciiTheme="minorHAnsi" w:hAnsiTheme="minorHAnsi" w:cstheme="minorHAnsi"/>
          <w:sz w:val="22"/>
          <w:szCs w:val="22"/>
        </w:rPr>
        <w:t>to be used for evaluating the Coach’s performance. The recording will be destroyed after the evaluation is complete.</w:t>
      </w:r>
    </w:p>
    <w:p w14:paraId="77181E20" w14:textId="492EE1BC" w:rsidR="00DF1687" w:rsidRPr="00AC5FC6" w:rsidRDefault="00DF1687" w:rsidP="004B413C">
      <w:pPr>
        <w:pStyle w:val="ListParagraph"/>
        <w:numPr>
          <w:ilvl w:val="0"/>
          <w:numId w:val="9"/>
        </w:numPr>
        <w:rPr>
          <w:rFonts w:cstheme="minorHAnsi"/>
        </w:rPr>
      </w:pPr>
      <w:r w:rsidRPr="00AC5FC6">
        <w:rPr>
          <w:rFonts w:cstheme="minorHAnsi"/>
        </w:rPr>
        <w:t>Hold Harmless: The Client agrees to hold the Coach and Georgetown University (including faculty, staff, and students) harmless and keep them exonerated from any liability occasioned or claimed in connection with the coaching provided under this agreement.</w:t>
      </w:r>
    </w:p>
    <w:p w14:paraId="6DE8E117" w14:textId="77777777" w:rsidR="00280EE4" w:rsidRPr="00AC5FC6" w:rsidRDefault="00280EE4" w:rsidP="004B413C">
      <w:pPr>
        <w:rPr>
          <w:rFonts w:cstheme="minorHAnsi"/>
        </w:rPr>
      </w:pPr>
    </w:p>
    <w:p w14:paraId="75010C1D" w14:textId="4999E5FF" w:rsidR="00280EE4" w:rsidRPr="00AC5FC6" w:rsidRDefault="00280EE4" w:rsidP="004B413C">
      <w:pPr>
        <w:rPr>
          <w:rFonts w:cstheme="minorHAnsi"/>
          <w:b/>
        </w:rPr>
      </w:pPr>
      <w:r w:rsidRPr="00AC5FC6">
        <w:rPr>
          <w:rFonts w:cstheme="minorHAnsi"/>
          <w:b/>
        </w:rPr>
        <w:t>Disclaimer</w:t>
      </w:r>
    </w:p>
    <w:p w14:paraId="3FEB446E" w14:textId="50D0EE10" w:rsidR="003A0D36" w:rsidRPr="00AC5FC6" w:rsidRDefault="00DF1687" w:rsidP="004B413C">
      <w:pPr>
        <w:rPr>
          <w:rFonts w:cstheme="minorHAnsi"/>
        </w:rPr>
      </w:pPr>
      <w:r w:rsidRPr="00AC5FC6">
        <w:rPr>
          <w:rFonts w:cstheme="minorHAnsi"/>
        </w:rPr>
        <w:t>The C</w:t>
      </w:r>
      <w:r w:rsidR="00280EE4" w:rsidRPr="00AC5FC6">
        <w:rPr>
          <w:rFonts w:cstheme="minorHAnsi"/>
        </w:rPr>
        <w:t>lient understands and agrees that coaching is not therapy, psychologi</w:t>
      </w:r>
      <w:r w:rsidR="0033419F" w:rsidRPr="00AC5FC6">
        <w:rPr>
          <w:rFonts w:cstheme="minorHAnsi"/>
        </w:rPr>
        <w:t xml:space="preserve">cal counseling, or social work, </w:t>
      </w:r>
      <w:r w:rsidR="00280EE4" w:rsidRPr="00AC5FC6">
        <w:rPr>
          <w:rFonts w:cstheme="minorHAnsi"/>
        </w:rPr>
        <w:t>even though the coaching work may address personal issues or</w:t>
      </w:r>
      <w:r w:rsidR="0033419F" w:rsidRPr="00AC5FC6">
        <w:rPr>
          <w:rFonts w:cstheme="minorHAnsi"/>
        </w:rPr>
        <w:t xml:space="preserve"> life conditions that impact on </w:t>
      </w:r>
      <w:r w:rsidR="00280EE4" w:rsidRPr="00AC5FC6">
        <w:rPr>
          <w:rFonts w:cstheme="minorHAnsi"/>
        </w:rPr>
        <w:t xml:space="preserve">professional effectiveness. </w:t>
      </w:r>
      <w:r w:rsidRPr="00AC5FC6">
        <w:rPr>
          <w:rFonts w:cstheme="minorHAnsi"/>
        </w:rPr>
        <w:t xml:space="preserve">The </w:t>
      </w:r>
      <w:r w:rsidR="00280EE4" w:rsidRPr="00AC5FC6">
        <w:rPr>
          <w:rFonts w:cstheme="minorHAnsi"/>
        </w:rPr>
        <w:t>Client further understands and agrees that coaching conversations do not constitute legal, financial or</w:t>
      </w:r>
      <w:r w:rsidRPr="00AC5FC6">
        <w:rPr>
          <w:rFonts w:cstheme="minorHAnsi"/>
        </w:rPr>
        <w:t xml:space="preserve"> business advice. In the event the C</w:t>
      </w:r>
      <w:r w:rsidR="00280EE4" w:rsidRPr="00AC5FC6">
        <w:rPr>
          <w:rFonts w:cstheme="minorHAnsi"/>
        </w:rPr>
        <w:t xml:space="preserve">lient desires any of the aforementioned services, it is </w:t>
      </w:r>
      <w:r w:rsidRPr="00AC5FC6">
        <w:rPr>
          <w:rFonts w:cstheme="minorHAnsi"/>
        </w:rPr>
        <w:t xml:space="preserve">the </w:t>
      </w:r>
      <w:r w:rsidR="00280EE4" w:rsidRPr="00AC5FC6">
        <w:rPr>
          <w:rFonts w:cstheme="minorHAnsi"/>
        </w:rPr>
        <w:t xml:space="preserve">Client's responsibility to seek a licensed professional other than </w:t>
      </w:r>
      <w:r w:rsidRPr="00AC5FC6">
        <w:rPr>
          <w:rFonts w:cstheme="minorHAnsi"/>
        </w:rPr>
        <w:t xml:space="preserve">the </w:t>
      </w:r>
      <w:r w:rsidR="00280EE4" w:rsidRPr="00AC5FC6">
        <w:rPr>
          <w:rFonts w:cstheme="minorHAnsi"/>
        </w:rPr>
        <w:t>Coach.</w:t>
      </w:r>
    </w:p>
    <w:p w14:paraId="5548A115" w14:textId="77777777" w:rsidR="00280EE4" w:rsidRPr="00AC5FC6" w:rsidRDefault="00280EE4" w:rsidP="004B413C">
      <w:pPr>
        <w:rPr>
          <w:rFonts w:cstheme="minorHAnsi"/>
        </w:rPr>
      </w:pPr>
    </w:p>
    <w:p w14:paraId="5E587BF1" w14:textId="77777777" w:rsidR="00280EE4" w:rsidRPr="00AC5FC6" w:rsidRDefault="00280EE4" w:rsidP="004B413C">
      <w:pPr>
        <w:rPr>
          <w:rFonts w:cstheme="minorHAnsi"/>
          <w:b/>
        </w:rPr>
      </w:pPr>
      <w:r w:rsidRPr="00AC5FC6">
        <w:rPr>
          <w:rFonts w:cstheme="minorHAnsi"/>
          <w:b/>
        </w:rPr>
        <w:t>Confidentiality</w:t>
      </w:r>
    </w:p>
    <w:p w14:paraId="0397BA2D" w14:textId="5EB727DE" w:rsidR="00280EE4" w:rsidRPr="00AC5FC6" w:rsidRDefault="00DF1687" w:rsidP="004B413C">
      <w:pPr>
        <w:rPr>
          <w:rFonts w:cstheme="minorHAnsi"/>
        </w:rPr>
      </w:pPr>
      <w:r w:rsidRPr="00AC5FC6">
        <w:rPr>
          <w:rFonts w:cstheme="minorHAnsi"/>
        </w:rPr>
        <w:t>The Client</w:t>
      </w:r>
      <w:r w:rsidR="0033419F" w:rsidRPr="00AC5FC6">
        <w:rPr>
          <w:rFonts w:cstheme="minorHAnsi"/>
        </w:rPr>
        <w:t xml:space="preserve"> </w:t>
      </w:r>
      <w:r w:rsidR="00280EE4" w:rsidRPr="00AC5FC6">
        <w:rPr>
          <w:rFonts w:cstheme="minorHAnsi"/>
        </w:rPr>
        <w:t>will have sole discretion to share or not share feedback, assessments and any other information related to the coaching process. This is essential to building the trust needed for an effective working relationship bet</w:t>
      </w:r>
      <w:r w:rsidR="0033419F" w:rsidRPr="00AC5FC6">
        <w:rPr>
          <w:rFonts w:cstheme="minorHAnsi"/>
        </w:rPr>
        <w:t xml:space="preserve">ween the </w:t>
      </w:r>
      <w:r w:rsidR="00AC5FC6" w:rsidRPr="00AC5FC6">
        <w:rPr>
          <w:rFonts w:cstheme="minorHAnsi"/>
        </w:rPr>
        <w:t>C</w:t>
      </w:r>
      <w:r w:rsidR="0033419F" w:rsidRPr="00AC5FC6">
        <w:rPr>
          <w:rFonts w:cstheme="minorHAnsi"/>
        </w:rPr>
        <w:t xml:space="preserve">lient and the </w:t>
      </w:r>
      <w:r w:rsidR="00AC5FC6" w:rsidRPr="00AC5FC6">
        <w:rPr>
          <w:rFonts w:cstheme="minorHAnsi"/>
        </w:rPr>
        <w:t>Co</w:t>
      </w:r>
      <w:r w:rsidR="0033419F" w:rsidRPr="00AC5FC6">
        <w:rPr>
          <w:rFonts w:cstheme="minorHAnsi"/>
        </w:rPr>
        <w:t xml:space="preserve">ach. </w:t>
      </w:r>
      <w:r w:rsidRPr="00AC5FC6">
        <w:rPr>
          <w:rFonts w:cstheme="minorHAnsi"/>
        </w:rPr>
        <w:t xml:space="preserve">The Coach </w:t>
      </w:r>
      <w:r w:rsidR="00280EE4" w:rsidRPr="00AC5FC6">
        <w:rPr>
          <w:rFonts w:cstheme="minorHAnsi"/>
        </w:rPr>
        <w:t>will encourage the</w:t>
      </w:r>
      <w:r w:rsidR="008C75E6" w:rsidRPr="00AC5FC6">
        <w:rPr>
          <w:rFonts w:cstheme="minorHAnsi"/>
        </w:rPr>
        <w:t xml:space="preserve"> C</w:t>
      </w:r>
      <w:r w:rsidR="00280EE4" w:rsidRPr="00AC5FC6">
        <w:rPr>
          <w:rFonts w:cstheme="minorHAnsi"/>
        </w:rPr>
        <w:t>lient to be open with his</w:t>
      </w:r>
      <w:r w:rsidR="00AC5FC6" w:rsidRPr="00AC5FC6">
        <w:rPr>
          <w:rFonts w:cstheme="minorHAnsi"/>
        </w:rPr>
        <w:t>/</w:t>
      </w:r>
      <w:r w:rsidR="00280EE4" w:rsidRPr="00AC5FC6">
        <w:rPr>
          <w:rFonts w:cstheme="minorHAnsi"/>
        </w:rPr>
        <w:t xml:space="preserve">her </w:t>
      </w:r>
      <w:r w:rsidR="00AC5FC6" w:rsidRPr="00AC5FC6">
        <w:rPr>
          <w:rFonts w:cstheme="minorHAnsi"/>
        </w:rPr>
        <w:t>supervisor</w:t>
      </w:r>
      <w:r w:rsidR="00280EE4" w:rsidRPr="00AC5FC6">
        <w:rPr>
          <w:rFonts w:cstheme="minorHAnsi"/>
        </w:rPr>
        <w:t xml:space="preserve"> </w:t>
      </w:r>
      <w:r w:rsidR="00AC5FC6" w:rsidRPr="00AC5FC6">
        <w:rPr>
          <w:rFonts w:cstheme="minorHAnsi"/>
        </w:rPr>
        <w:t xml:space="preserve">and/or other key staff within their organization, as appropriate, </w:t>
      </w:r>
      <w:r w:rsidR="00280EE4" w:rsidRPr="00AC5FC6">
        <w:rPr>
          <w:rFonts w:cstheme="minorHAnsi"/>
        </w:rPr>
        <w:t>regarding progress</w:t>
      </w:r>
      <w:r w:rsidRPr="00AC5FC6">
        <w:rPr>
          <w:rFonts w:cstheme="minorHAnsi"/>
        </w:rPr>
        <w:t>.</w:t>
      </w:r>
    </w:p>
    <w:p w14:paraId="6ECDF9DB" w14:textId="77777777" w:rsidR="00280EE4" w:rsidRPr="00AC5FC6" w:rsidRDefault="00280EE4" w:rsidP="004B413C">
      <w:pPr>
        <w:rPr>
          <w:rFonts w:cstheme="minorHAnsi"/>
        </w:rPr>
      </w:pPr>
    </w:p>
    <w:p w14:paraId="47765BB3" w14:textId="338157CD" w:rsidR="00280EE4" w:rsidRPr="00AC5FC6" w:rsidRDefault="00280EE4" w:rsidP="004B413C">
      <w:pPr>
        <w:rPr>
          <w:rFonts w:cstheme="minorHAnsi"/>
        </w:rPr>
      </w:pPr>
      <w:r w:rsidRPr="00AC5FC6">
        <w:rPr>
          <w:rFonts w:cstheme="minorHAnsi"/>
        </w:rPr>
        <w:t>Agreement</w:t>
      </w:r>
      <w:r w:rsidR="0033419F" w:rsidRPr="00AC5FC6">
        <w:rPr>
          <w:rFonts w:cstheme="minorHAnsi"/>
        </w:rPr>
        <w:t xml:space="preserve"> signed by:</w:t>
      </w:r>
    </w:p>
    <w:p w14:paraId="04121962" w14:textId="77777777" w:rsidR="00AC5FC6" w:rsidRPr="00AC5FC6" w:rsidRDefault="00AC5FC6" w:rsidP="004B413C">
      <w:pPr>
        <w:rPr>
          <w:rFonts w:cstheme="minorHAnsi"/>
        </w:rPr>
      </w:pPr>
    </w:p>
    <w:p w14:paraId="22A8B8A6" w14:textId="21181597" w:rsidR="00280EE4" w:rsidRPr="00AC5FC6" w:rsidRDefault="00D14E47" w:rsidP="004B413C">
      <w:pPr>
        <w:rPr>
          <w:rFonts w:cstheme="minorHAnsi"/>
          <w:u w:val="single"/>
        </w:rPr>
      </w:pPr>
      <w:r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p>
    <w:p w14:paraId="0866DE39" w14:textId="291A72A4" w:rsidR="00280EE4" w:rsidRPr="00AC5FC6" w:rsidRDefault="00280EE4" w:rsidP="004B413C">
      <w:pPr>
        <w:rPr>
          <w:rFonts w:cstheme="minorHAnsi"/>
        </w:rPr>
      </w:pPr>
      <w:r w:rsidRPr="00AC5FC6">
        <w:rPr>
          <w:rFonts w:cstheme="minorHAnsi"/>
        </w:rPr>
        <w:t>Sponsor/Organization</w:t>
      </w:r>
      <w:r w:rsidRPr="00AC5FC6">
        <w:rPr>
          <w:rFonts w:cstheme="minorHAnsi"/>
        </w:rPr>
        <w:tab/>
      </w:r>
      <w:r w:rsidRPr="00AC5FC6">
        <w:rPr>
          <w:rFonts w:cstheme="minorHAnsi"/>
        </w:rPr>
        <w:tab/>
      </w:r>
      <w:r w:rsidRPr="00AC5FC6">
        <w:rPr>
          <w:rFonts w:cstheme="minorHAnsi"/>
        </w:rPr>
        <w:tab/>
      </w:r>
      <w:r w:rsidRPr="00AC5FC6">
        <w:rPr>
          <w:rFonts w:cstheme="minorHAnsi"/>
        </w:rPr>
        <w:tab/>
      </w:r>
      <w:r w:rsidRPr="00AC5FC6">
        <w:rPr>
          <w:rFonts w:cstheme="minorHAnsi"/>
        </w:rPr>
        <w:tab/>
      </w:r>
      <w:r w:rsidRPr="00AC5FC6">
        <w:rPr>
          <w:rFonts w:cstheme="minorHAnsi"/>
        </w:rPr>
        <w:tab/>
      </w:r>
      <w:r w:rsidR="0033419F" w:rsidRPr="00AC5FC6">
        <w:rPr>
          <w:rFonts w:cstheme="minorHAnsi"/>
        </w:rPr>
        <w:tab/>
      </w:r>
      <w:r w:rsidRPr="00AC5FC6">
        <w:rPr>
          <w:rFonts w:cstheme="minorHAnsi"/>
        </w:rPr>
        <w:t>Date</w:t>
      </w:r>
    </w:p>
    <w:p w14:paraId="3D1429C5" w14:textId="77777777" w:rsidR="00AC5FC6" w:rsidRPr="00AC5FC6" w:rsidRDefault="00AC5FC6" w:rsidP="004B413C">
      <w:pPr>
        <w:rPr>
          <w:rFonts w:cstheme="minorHAnsi"/>
          <w:u w:val="single"/>
        </w:rPr>
      </w:pPr>
    </w:p>
    <w:p w14:paraId="6295F29E" w14:textId="45648A23" w:rsidR="0033419F" w:rsidRPr="00AC5FC6" w:rsidRDefault="0033419F" w:rsidP="004B413C">
      <w:pPr>
        <w:rPr>
          <w:rFonts w:cstheme="minorHAnsi"/>
          <w:u w:val="single"/>
        </w:rPr>
      </w:pP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rPr>
        <w:tab/>
      </w: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r>
    </w:p>
    <w:p w14:paraId="2521ECCC" w14:textId="3D4A3CCF" w:rsidR="00280EE4" w:rsidRPr="00AC5FC6" w:rsidRDefault="00D14E47" w:rsidP="004B413C">
      <w:pPr>
        <w:rPr>
          <w:rFonts w:cstheme="minorHAnsi"/>
        </w:rPr>
      </w:pPr>
      <w:r w:rsidRPr="00AC5FC6">
        <w:rPr>
          <w:rFonts w:cstheme="minorHAnsi"/>
        </w:rPr>
        <w:t>Client</w:t>
      </w:r>
      <w:r w:rsidRPr="00AC5FC6">
        <w:rPr>
          <w:rFonts w:cstheme="minorHAnsi"/>
        </w:rPr>
        <w:tab/>
      </w:r>
      <w:r w:rsidR="00280EE4" w:rsidRPr="00AC5FC6">
        <w:rPr>
          <w:rFonts w:cstheme="minorHAnsi"/>
        </w:rPr>
        <w:tab/>
      </w:r>
      <w:r w:rsidR="00280EE4" w:rsidRPr="00AC5FC6">
        <w:rPr>
          <w:rFonts w:cstheme="minorHAnsi"/>
        </w:rPr>
        <w:tab/>
      </w:r>
      <w:r w:rsidR="00280EE4" w:rsidRPr="00AC5FC6">
        <w:rPr>
          <w:rFonts w:cstheme="minorHAnsi"/>
        </w:rPr>
        <w:tab/>
      </w:r>
      <w:r w:rsidR="00280EE4" w:rsidRPr="00AC5FC6">
        <w:rPr>
          <w:rFonts w:cstheme="minorHAnsi"/>
        </w:rPr>
        <w:tab/>
      </w:r>
      <w:r w:rsidR="00280EE4" w:rsidRPr="00AC5FC6">
        <w:rPr>
          <w:rFonts w:cstheme="minorHAnsi"/>
        </w:rPr>
        <w:tab/>
      </w:r>
      <w:r w:rsidR="00280EE4" w:rsidRPr="00AC5FC6">
        <w:rPr>
          <w:rFonts w:cstheme="minorHAnsi"/>
        </w:rPr>
        <w:tab/>
      </w:r>
      <w:r w:rsidR="00280EE4" w:rsidRPr="00AC5FC6">
        <w:rPr>
          <w:rFonts w:cstheme="minorHAnsi"/>
        </w:rPr>
        <w:tab/>
      </w:r>
      <w:r w:rsidR="0033419F" w:rsidRPr="00AC5FC6">
        <w:rPr>
          <w:rFonts w:cstheme="minorHAnsi"/>
        </w:rPr>
        <w:tab/>
      </w:r>
      <w:r w:rsidR="00280EE4" w:rsidRPr="00AC5FC6">
        <w:rPr>
          <w:rFonts w:cstheme="minorHAnsi"/>
        </w:rPr>
        <w:t>Date</w:t>
      </w:r>
    </w:p>
    <w:p w14:paraId="3246B4DC" w14:textId="77777777" w:rsidR="00AC5FC6" w:rsidRPr="00AC5FC6" w:rsidRDefault="00AC5FC6" w:rsidP="004B413C">
      <w:pPr>
        <w:rPr>
          <w:rFonts w:cstheme="minorHAnsi"/>
          <w:u w:val="single"/>
        </w:rPr>
      </w:pPr>
    </w:p>
    <w:p w14:paraId="0F5F2517" w14:textId="4993483A" w:rsidR="0033419F" w:rsidRPr="00AC5FC6" w:rsidRDefault="00D14E47" w:rsidP="004B413C">
      <w:pPr>
        <w:rPr>
          <w:rFonts w:cstheme="minorHAnsi"/>
          <w:u w:val="single"/>
        </w:rPr>
      </w:pP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r>
      <w:r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r w:rsidR="0033419F" w:rsidRPr="00AC5FC6">
        <w:rPr>
          <w:rFonts w:cstheme="minorHAnsi"/>
          <w:u w:val="single"/>
        </w:rPr>
        <w:tab/>
      </w:r>
    </w:p>
    <w:p w14:paraId="4B680FE7" w14:textId="501EA19F" w:rsidR="00280EE4" w:rsidRPr="00AC5FC6" w:rsidRDefault="00280EE4" w:rsidP="004B413C">
      <w:pPr>
        <w:rPr>
          <w:rFonts w:cstheme="minorHAnsi"/>
        </w:rPr>
      </w:pPr>
      <w:r w:rsidRPr="00AC5FC6">
        <w:rPr>
          <w:rFonts w:cstheme="minorHAnsi"/>
        </w:rPr>
        <w:t>Coach</w:t>
      </w:r>
      <w:r w:rsidRPr="00AC5FC6">
        <w:rPr>
          <w:rFonts w:cstheme="minorHAnsi"/>
        </w:rPr>
        <w:tab/>
        <w:t xml:space="preserve"> </w:t>
      </w:r>
      <w:r w:rsidRPr="00AC5FC6">
        <w:rPr>
          <w:rFonts w:cstheme="minorHAnsi"/>
        </w:rPr>
        <w:tab/>
      </w:r>
      <w:r w:rsidRPr="00AC5FC6">
        <w:rPr>
          <w:rFonts w:cstheme="minorHAnsi"/>
        </w:rPr>
        <w:tab/>
      </w:r>
      <w:r w:rsidRPr="00AC5FC6">
        <w:rPr>
          <w:rFonts w:cstheme="minorHAnsi"/>
        </w:rPr>
        <w:tab/>
      </w:r>
      <w:r w:rsidRPr="00AC5FC6">
        <w:rPr>
          <w:rFonts w:cstheme="minorHAnsi"/>
        </w:rPr>
        <w:tab/>
      </w:r>
      <w:r w:rsidRPr="00AC5FC6">
        <w:rPr>
          <w:rFonts w:cstheme="minorHAnsi"/>
        </w:rPr>
        <w:tab/>
      </w:r>
      <w:r w:rsidRPr="00AC5FC6">
        <w:rPr>
          <w:rFonts w:cstheme="minorHAnsi"/>
        </w:rPr>
        <w:tab/>
      </w:r>
      <w:r w:rsidRPr="00AC5FC6">
        <w:rPr>
          <w:rFonts w:cstheme="minorHAnsi"/>
        </w:rPr>
        <w:tab/>
      </w:r>
      <w:r w:rsidR="0033419F" w:rsidRPr="00AC5FC6">
        <w:rPr>
          <w:rFonts w:cstheme="minorHAnsi"/>
        </w:rPr>
        <w:tab/>
      </w:r>
      <w:r w:rsidRPr="00AC5FC6">
        <w:rPr>
          <w:rFonts w:cstheme="minorHAnsi"/>
        </w:rPr>
        <w:t>Date</w:t>
      </w:r>
    </w:p>
    <w:sectPr w:rsidR="00280EE4" w:rsidRPr="00AC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6"/>
    <w:multiLevelType w:val="multilevel"/>
    <w:tmpl w:val="894EE898"/>
    <w:lvl w:ilvl="0">
      <w:numFmt w:val="bullet"/>
      <w:lvlText w:val="•"/>
      <w:lvlJc w:val="left"/>
      <w:pPr>
        <w:tabs>
          <w:tab w:val="num" w:pos="360"/>
        </w:tabs>
        <w:ind w:left="360" w:firstLine="360"/>
      </w:pPr>
      <w:rPr>
        <w:rFonts w:ascii="Arial" w:eastAsia="ヒラギノ角ゴ Pro W3" w:hAnsi="Arial" w:hint="default"/>
        <w:color w:val="000000"/>
        <w:position w:val="0"/>
        <w:sz w:val="22"/>
      </w:rPr>
    </w:lvl>
    <w:lvl w:ilvl="1">
      <w:start w:val="1"/>
      <w:numFmt w:val="bullet"/>
      <w:lvlText w:val="o"/>
      <w:lvlJc w:val="left"/>
      <w:pPr>
        <w:tabs>
          <w:tab w:val="num" w:pos="330"/>
        </w:tabs>
        <w:ind w:left="330" w:firstLine="1008"/>
      </w:pPr>
      <w:rPr>
        <w:rFonts w:ascii="Arial" w:eastAsia="ヒラギノ角ゴ Pro W3" w:hAnsi="Arial" w:hint="default"/>
        <w:color w:val="000000"/>
        <w:position w:val="0"/>
        <w:sz w:val="20"/>
      </w:rPr>
    </w:lvl>
    <w:lvl w:ilvl="2">
      <w:start w:val="1"/>
      <w:numFmt w:val="bullet"/>
      <w:lvlText w:val=""/>
      <w:lvlJc w:val="left"/>
      <w:pPr>
        <w:tabs>
          <w:tab w:val="num" w:pos="330"/>
        </w:tabs>
        <w:ind w:left="330" w:firstLine="1728"/>
      </w:pPr>
      <w:rPr>
        <w:rFonts w:ascii="Arial" w:eastAsia="ヒラギノ角ゴ Pro W3" w:hAnsi="Arial" w:hint="default"/>
        <w:color w:val="000000"/>
        <w:position w:val="0"/>
        <w:sz w:val="20"/>
      </w:rPr>
    </w:lvl>
    <w:lvl w:ilvl="3">
      <w:start w:val="1"/>
      <w:numFmt w:val="bullet"/>
      <w:lvlText w:val="•"/>
      <w:lvlJc w:val="left"/>
      <w:pPr>
        <w:tabs>
          <w:tab w:val="num" w:pos="330"/>
        </w:tabs>
        <w:ind w:left="330" w:firstLine="2448"/>
      </w:pPr>
      <w:rPr>
        <w:rFonts w:ascii="Arial" w:eastAsia="ヒラギノ角ゴ Pro W3" w:hAnsi="Arial" w:hint="default"/>
        <w:color w:val="000000"/>
        <w:position w:val="0"/>
        <w:sz w:val="20"/>
      </w:rPr>
    </w:lvl>
    <w:lvl w:ilvl="4">
      <w:start w:val="1"/>
      <w:numFmt w:val="bullet"/>
      <w:lvlText w:val="o"/>
      <w:lvlJc w:val="left"/>
      <w:pPr>
        <w:tabs>
          <w:tab w:val="num" w:pos="330"/>
        </w:tabs>
        <w:ind w:left="330" w:firstLine="3168"/>
      </w:pPr>
      <w:rPr>
        <w:rFonts w:ascii="Arial" w:eastAsia="ヒラギノ角ゴ Pro W3" w:hAnsi="Arial" w:hint="default"/>
        <w:color w:val="000000"/>
        <w:position w:val="0"/>
        <w:sz w:val="20"/>
      </w:rPr>
    </w:lvl>
    <w:lvl w:ilvl="5">
      <w:start w:val="1"/>
      <w:numFmt w:val="bullet"/>
      <w:lvlText w:val=""/>
      <w:lvlJc w:val="left"/>
      <w:pPr>
        <w:tabs>
          <w:tab w:val="num" w:pos="330"/>
        </w:tabs>
        <w:ind w:left="330" w:firstLine="3888"/>
      </w:pPr>
      <w:rPr>
        <w:rFonts w:ascii="Arial" w:eastAsia="ヒラギノ角ゴ Pro W3" w:hAnsi="Arial" w:hint="default"/>
        <w:color w:val="000000"/>
        <w:position w:val="0"/>
        <w:sz w:val="20"/>
      </w:rPr>
    </w:lvl>
    <w:lvl w:ilvl="6">
      <w:start w:val="1"/>
      <w:numFmt w:val="bullet"/>
      <w:lvlText w:val="•"/>
      <w:lvlJc w:val="left"/>
      <w:pPr>
        <w:tabs>
          <w:tab w:val="num" w:pos="330"/>
        </w:tabs>
        <w:ind w:left="330" w:firstLine="4608"/>
      </w:pPr>
      <w:rPr>
        <w:rFonts w:ascii="Arial" w:eastAsia="ヒラギノ角ゴ Pro W3" w:hAnsi="Arial" w:hint="default"/>
        <w:color w:val="000000"/>
        <w:position w:val="0"/>
        <w:sz w:val="20"/>
      </w:rPr>
    </w:lvl>
    <w:lvl w:ilvl="7">
      <w:start w:val="1"/>
      <w:numFmt w:val="bullet"/>
      <w:lvlText w:val="o"/>
      <w:lvlJc w:val="left"/>
      <w:pPr>
        <w:tabs>
          <w:tab w:val="num" w:pos="330"/>
        </w:tabs>
        <w:ind w:left="330" w:firstLine="5328"/>
      </w:pPr>
      <w:rPr>
        <w:rFonts w:ascii="Arial" w:eastAsia="ヒラギノ角ゴ Pro W3" w:hAnsi="Arial" w:hint="default"/>
        <w:color w:val="000000"/>
        <w:position w:val="0"/>
        <w:sz w:val="20"/>
      </w:rPr>
    </w:lvl>
    <w:lvl w:ilvl="8">
      <w:start w:val="1"/>
      <w:numFmt w:val="bullet"/>
      <w:lvlText w:val=""/>
      <w:lvlJc w:val="left"/>
      <w:pPr>
        <w:tabs>
          <w:tab w:val="num" w:pos="330"/>
        </w:tabs>
        <w:ind w:left="330" w:firstLine="6048"/>
      </w:pPr>
      <w:rPr>
        <w:rFonts w:ascii="Arial" w:eastAsia="ヒラギノ角ゴ Pro W3" w:hAnsi="Arial" w:hint="default"/>
        <w:color w:val="000000"/>
        <w:position w:val="0"/>
        <w:sz w:val="20"/>
      </w:rPr>
    </w:lvl>
  </w:abstractNum>
  <w:abstractNum w:abstractNumId="1">
    <w:nsid w:val="00000027"/>
    <w:multiLevelType w:val="multilevel"/>
    <w:tmpl w:val="894EE899"/>
    <w:lvl w:ilvl="0">
      <w:numFmt w:val="bullet"/>
      <w:lvlText w:val="•"/>
      <w:lvlJc w:val="left"/>
      <w:pPr>
        <w:tabs>
          <w:tab w:val="num" w:pos="360"/>
        </w:tabs>
        <w:ind w:left="360" w:firstLine="360"/>
      </w:pPr>
      <w:rPr>
        <w:rFonts w:ascii="Arial" w:eastAsia="ヒラギノ角ゴ Pro W3" w:hAnsi="Arial" w:hint="default"/>
        <w:color w:val="000000"/>
        <w:position w:val="0"/>
        <w:sz w:val="22"/>
      </w:rPr>
    </w:lvl>
    <w:lvl w:ilvl="1">
      <w:start w:val="1"/>
      <w:numFmt w:val="bullet"/>
      <w:lvlText w:val="o"/>
      <w:lvlJc w:val="left"/>
      <w:pPr>
        <w:tabs>
          <w:tab w:val="num" w:pos="330"/>
        </w:tabs>
        <w:ind w:left="330" w:firstLine="1008"/>
      </w:pPr>
      <w:rPr>
        <w:rFonts w:ascii="Arial" w:eastAsia="ヒラギノ角ゴ Pro W3" w:hAnsi="Arial" w:hint="default"/>
        <w:color w:val="000000"/>
        <w:position w:val="0"/>
        <w:sz w:val="20"/>
      </w:rPr>
    </w:lvl>
    <w:lvl w:ilvl="2">
      <w:start w:val="1"/>
      <w:numFmt w:val="bullet"/>
      <w:lvlText w:val=""/>
      <w:lvlJc w:val="left"/>
      <w:pPr>
        <w:tabs>
          <w:tab w:val="num" w:pos="330"/>
        </w:tabs>
        <w:ind w:left="330" w:firstLine="1728"/>
      </w:pPr>
      <w:rPr>
        <w:rFonts w:ascii="Arial" w:eastAsia="ヒラギノ角ゴ Pro W3" w:hAnsi="Arial" w:hint="default"/>
        <w:color w:val="000000"/>
        <w:position w:val="0"/>
        <w:sz w:val="20"/>
      </w:rPr>
    </w:lvl>
    <w:lvl w:ilvl="3">
      <w:start w:val="1"/>
      <w:numFmt w:val="bullet"/>
      <w:lvlText w:val="•"/>
      <w:lvlJc w:val="left"/>
      <w:pPr>
        <w:tabs>
          <w:tab w:val="num" w:pos="330"/>
        </w:tabs>
        <w:ind w:left="330" w:firstLine="2448"/>
      </w:pPr>
      <w:rPr>
        <w:rFonts w:ascii="Arial" w:eastAsia="ヒラギノ角ゴ Pro W3" w:hAnsi="Arial" w:hint="default"/>
        <w:color w:val="000000"/>
        <w:position w:val="0"/>
        <w:sz w:val="20"/>
      </w:rPr>
    </w:lvl>
    <w:lvl w:ilvl="4">
      <w:start w:val="1"/>
      <w:numFmt w:val="bullet"/>
      <w:lvlText w:val="o"/>
      <w:lvlJc w:val="left"/>
      <w:pPr>
        <w:tabs>
          <w:tab w:val="num" w:pos="330"/>
        </w:tabs>
        <w:ind w:left="330" w:firstLine="3168"/>
      </w:pPr>
      <w:rPr>
        <w:rFonts w:ascii="Arial" w:eastAsia="ヒラギノ角ゴ Pro W3" w:hAnsi="Arial" w:hint="default"/>
        <w:color w:val="000000"/>
        <w:position w:val="0"/>
        <w:sz w:val="20"/>
      </w:rPr>
    </w:lvl>
    <w:lvl w:ilvl="5">
      <w:start w:val="1"/>
      <w:numFmt w:val="bullet"/>
      <w:lvlText w:val=""/>
      <w:lvlJc w:val="left"/>
      <w:pPr>
        <w:tabs>
          <w:tab w:val="num" w:pos="330"/>
        </w:tabs>
        <w:ind w:left="330" w:firstLine="3888"/>
      </w:pPr>
      <w:rPr>
        <w:rFonts w:ascii="Arial" w:eastAsia="ヒラギノ角ゴ Pro W3" w:hAnsi="Arial" w:hint="default"/>
        <w:color w:val="000000"/>
        <w:position w:val="0"/>
        <w:sz w:val="20"/>
      </w:rPr>
    </w:lvl>
    <w:lvl w:ilvl="6">
      <w:start w:val="1"/>
      <w:numFmt w:val="bullet"/>
      <w:lvlText w:val="•"/>
      <w:lvlJc w:val="left"/>
      <w:pPr>
        <w:tabs>
          <w:tab w:val="num" w:pos="330"/>
        </w:tabs>
        <w:ind w:left="330" w:firstLine="4608"/>
      </w:pPr>
      <w:rPr>
        <w:rFonts w:ascii="Arial" w:eastAsia="ヒラギノ角ゴ Pro W3" w:hAnsi="Arial" w:hint="default"/>
        <w:color w:val="000000"/>
        <w:position w:val="0"/>
        <w:sz w:val="20"/>
      </w:rPr>
    </w:lvl>
    <w:lvl w:ilvl="7">
      <w:start w:val="1"/>
      <w:numFmt w:val="bullet"/>
      <w:lvlText w:val="o"/>
      <w:lvlJc w:val="left"/>
      <w:pPr>
        <w:tabs>
          <w:tab w:val="num" w:pos="330"/>
        </w:tabs>
        <w:ind w:left="330" w:firstLine="5328"/>
      </w:pPr>
      <w:rPr>
        <w:rFonts w:ascii="Arial" w:eastAsia="ヒラギノ角ゴ Pro W3" w:hAnsi="Arial" w:hint="default"/>
        <w:color w:val="000000"/>
        <w:position w:val="0"/>
        <w:sz w:val="20"/>
      </w:rPr>
    </w:lvl>
    <w:lvl w:ilvl="8">
      <w:start w:val="1"/>
      <w:numFmt w:val="bullet"/>
      <w:lvlText w:val=""/>
      <w:lvlJc w:val="left"/>
      <w:pPr>
        <w:tabs>
          <w:tab w:val="num" w:pos="330"/>
        </w:tabs>
        <w:ind w:left="330" w:firstLine="6048"/>
      </w:pPr>
      <w:rPr>
        <w:rFonts w:ascii="Arial" w:eastAsia="ヒラギノ角ゴ Pro W3" w:hAnsi="Arial" w:hint="default"/>
        <w:color w:val="000000"/>
        <w:position w:val="0"/>
        <w:sz w:val="20"/>
      </w:rPr>
    </w:lvl>
  </w:abstractNum>
  <w:abstractNum w:abstractNumId="2">
    <w:nsid w:val="00000028"/>
    <w:multiLevelType w:val="multilevel"/>
    <w:tmpl w:val="894EE89A"/>
    <w:lvl w:ilvl="0">
      <w:numFmt w:val="bullet"/>
      <w:lvlText w:val="•"/>
      <w:lvlJc w:val="left"/>
      <w:pPr>
        <w:tabs>
          <w:tab w:val="num" w:pos="360"/>
        </w:tabs>
        <w:ind w:left="360" w:firstLine="360"/>
      </w:pPr>
      <w:rPr>
        <w:rFonts w:ascii="Arial" w:eastAsia="ヒラギノ角ゴ Pro W3" w:hAnsi="Arial" w:hint="default"/>
        <w:color w:val="000000"/>
        <w:position w:val="0"/>
        <w:sz w:val="22"/>
      </w:rPr>
    </w:lvl>
    <w:lvl w:ilvl="1">
      <w:start w:val="1"/>
      <w:numFmt w:val="bullet"/>
      <w:lvlText w:val="o"/>
      <w:lvlJc w:val="left"/>
      <w:pPr>
        <w:tabs>
          <w:tab w:val="num" w:pos="330"/>
        </w:tabs>
        <w:ind w:left="330" w:firstLine="1008"/>
      </w:pPr>
      <w:rPr>
        <w:rFonts w:ascii="Arial" w:eastAsia="ヒラギノ角ゴ Pro W3" w:hAnsi="Arial" w:hint="default"/>
        <w:color w:val="000000"/>
        <w:position w:val="0"/>
        <w:sz w:val="20"/>
      </w:rPr>
    </w:lvl>
    <w:lvl w:ilvl="2">
      <w:start w:val="1"/>
      <w:numFmt w:val="bullet"/>
      <w:lvlText w:val=""/>
      <w:lvlJc w:val="left"/>
      <w:pPr>
        <w:tabs>
          <w:tab w:val="num" w:pos="330"/>
        </w:tabs>
        <w:ind w:left="330" w:firstLine="1728"/>
      </w:pPr>
      <w:rPr>
        <w:rFonts w:ascii="Arial" w:eastAsia="ヒラギノ角ゴ Pro W3" w:hAnsi="Arial" w:hint="default"/>
        <w:color w:val="000000"/>
        <w:position w:val="0"/>
        <w:sz w:val="20"/>
      </w:rPr>
    </w:lvl>
    <w:lvl w:ilvl="3">
      <w:start w:val="1"/>
      <w:numFmt w:val="bullet"/>
      <w:lvlText w:val="•"/>
      <w:lvlJc w:val="left"/>
      <w:pPr>
        <w:tabs>
          <w:tab w:val="num" w:pos="330"/>
        </w:tabs>
        <w:ind w:left="330" w:firstLine="2448"/>
      </w:pPr>
      <w:rPr>
        <w:rFonts w:ascii="Arial" w:eastAsia="ヒラギノ角ゴ Pro W3" w:hAnsi="Arial" w:hint="default"/>
        <w:color w:val="000000"/>
        <w:position w:val="0"/>
        <w:sz w:val="20"/>
      </w:rPr>
    </w:lvl>
    <w:lvl w:ilvl="4">
      <w:start w:val="1"/>
      <w:numFmt w:val="bullet"/>
      <w:lvlText w:val="o"/>
      <w:lvlJc w:val="left"/>
      <w:pPr>
        <w:tabs>
          <w:tab w:val="num" w:pos="330"/>
        </w:tabs>
        <w:ind w:left="330" w:firstLine="3168"/>
      </w:pPr>
      <w:rPr>
        <w:rFonts w:ascii="Arial" w:eastAsia="ヒラギノ角ゴ Pro W3" w:hAnsi="Arial" w:hint="default"/>
        <w:color w:val="000000"/>
        <w:position w:val="0"/>
        <w:sz w:val="20"/>
      </w:rPr>
    </w:lvl>
    <w:lvl w:ilvl="5">
      <w:start w:val="1"/>
      <w:numFmt w:val="bullet"/>
      <w:lvlText w:val=""/>
      <w:lvlJc w:val="left"/>
      <w:pPr>
        <w:tabs>
          <w:tab w:val="num" w:pos="330"/>
        </w:tabs>
        <w:ind w:left="330" w:firstLine="3888"/>
      </w:pPr>
      <w:rPr>
        <w:rFonts w:ascii="Arial" w:eastAsia="ヒラギノ角ゴ Pro W3" w:hAnsi="Arial" w:hint="default"/>
        <w:color w:val="000000"/>
        <w:position w:val="0"/>
        <w:sz w:val="20"/>
      </w:rPr>
    </w:lvl>
    <w:lvl w:ilvl="6">
      <w:start w:val="1"/>
      <w:numFmt w:val="bullet"/>
      <w:lvlText w:val="•"/>
      <w:lvlJc w:val="left"/>
      <w:pPr>
        <w:tabs>
          <w:tab w:val="num" w:pos="330"/>
        </w:tabs>
        <w:ind w:left="330" w:firstLine="4608"/>
      </w:pPr>
      <w:rPr>
        <w:rFonts w:ascii="Arial" w:eastAsia="ヒラギノ角ゴ Pro W3" w:hAnsi="Arial" w:hint="default"/>
        <w:color w:val="000000"/>
        <w:position w:val="0"/>
        <w:sz w:val="20"/>
      </w:rPr>
    </w:lvl>
    <w:lvl w:ilvl="7">
      <w:start w:val="1"/>
      <w:numFmt w:val="bullet"/>
      <w:lvlText w:val="o"/>
      <w:lvlJc w:val="left"/>
      <w:pPr>
        <w:tabs>
          <w:tab w:val="num" w:pos="330"/>
        </w:tabs>
        <w:ind w:left="330" w:firstLine="5328"/>
      </w:pPr>
      <w:rPr>
        <w:rFonts w:ascii="Arial" w:eastAsia="ヒラギノ角ゴ Pro W3" w:hAnsi="Arial" w:hint="default"/>
        <w:color w:val="000000"/>
        <w:position w:val="0"/>
        <w:sz w:val="20"/>
      </w:rPr>
    </w:lvl>
    <w:lvl w:ilvl="8">
      <w:start w:val="1"/>
      <w:numFmt w:val="bullet"/>
      <w:lvlText w:val=""/>
      <w:lvlJc w:val="left"/>
      <w:pPr>
        <w:tabs>
          <w:tab w:val="num" w:pos="330"/>
        </w:tabs>
        <w:ind w:left="330" w:firstLine="6048"/>
      </w:pPr>
      <w:rPr>
        <w:rFonts w:ascii="Arial" w:eastAsia="ヒラギノ角ゴ Pro W3" w:hAnsi="Arial" w:hint="default"/>
        <w:color w:val="000000"/>
        <w:position w:val="0"/>
        <w:sz w:val="20"/>
      </w:rPr>
    </w:lvl>
  </w:abstractNum>
  <w:abstractNum w:abstractNumId="3">
    <w:nsid w:val="00000029"/>
    <w:multiLevelType w:val="multilevel"/>
    <w:tmpl w:val="894EE89B"/>
    <w:lvl w:ilvl="0">
      <w:numFmt w:val="bullet"/>
      <w:lvlText w:val="•"/>
      <w:lvlJc w:val="left"/>
      <w:pPr>
        <w:tabs>
          <w:tab w:val="num" w:pos="360"/>
        </w:tabs>
        <w:ind w:left="360" w:firstLine="360"/>
      </w:pPr>
      <w:rPr>
        <w:rFonts w:ascii="Arial" w:eastAsia="ヒラギノ角ゴ Pro W3" w:hAnsi="Arial" w:hint="default"/>
        <w:color w:val="000000"/>
        <w:position w:val="0"/>
        <w:sz w:val="22"/>
      </w:rPr>
    </w:lvl>
    <w:lvl w:ilvl="1">
      <w:start w:val="1"/>
      <w:numFmt w:val="bullet"/>
      <w:lvlText w:val="o"/>
      <w:lvlJc w:val="left"/>
      <w:pPr>
        <w:tabs>
          <w:tab w:val="num" w:pos="330"/>
        </w:tabs>
        <w:ind w:left="330" w:firstLine="1008"/>
      </w:pPr>
      <w:rPr>
        <w:rFonts w:ascii="Arial" w:eastAsia="ヒラギノ角ゴ Pro W3" w:hAnsi="Arial" w:hint="default"/>
        <w:color w:val="000000"/>
        <w:position w:val="0"/>
        <w:sz w:val="20"/>
      </w:rPr>
    </w:lvl>
    <w:lvl w:ilvl="2">
      <w:start w:val="1"/>
      <w:numFmt w:val="bullet"/>
      <w:lvlText w:val=""/>
      <w:lvlJc w:val="left"/>
      <w:pPr>
        <w:tabs>
          <w:tab w:val="num" w:pos="330"/>
        </w:tabs>
        <w:ind w:left="330" w:firstLine="1728"/>
      </w:pPr>
      <w:rPr>
        <w:rFonts w:ascii="Arial" w:eastAsia="ヒラギノ角ゴ Pro W3" w:hAnsi="Arial" w:hint="default"/>
        <w:color w:val="000000"/>
        <w:position w:val="0"/>
        <w:sz w:val="20"/>
      </w:rPr>
    </w:lvl>
    <w:lvl w:ilvl="3">
      <w:start w:val="1"/>
      <w:numFmt w:val="bullet"/>
      <w:lvlText w:val="•"/>
      <w:lvlJc w:val="left"/>
      <w:pPr>
        <w:tabs>
          <w:tab w:val="num" w:pos="330"/>
        </w:tabs>
        <w:ind w:left="330" w:firstLine="2448"/>
      </w:pPr>
      <w:rPr>
        <w:rFonts w:ascii="Arial" w:eastAsia="ヒラギノ角ゴ Pro W3" w:hAnsi="Arial" w:hint="default"/>
        <w:color w:val="000000"/>
        <w:position w:val="0"/>
        <w:sz w:val="20"/>
      </w:rPr>
    </w:lvl>
    <w:lvl w:ilvl="4">
      <w:start w:val="1"/>
      <w:numFmt w:val="bullet"/>
      <w:lvlText w:val="o"/>
      <w:lvlJc w:val="left"/>
      <w:pPr>
        <w:tabs>
          <w:tab w:val="num" w:pos="330"/>
        </w:tabs>
        <w:ind w:left="330" w:firstLine="3168"/>
      </w:pPr>
      <w:rPr>
        <w:rFonts w:ascii="Arial" w:eastAsia="ヒラギノ角ゴ Pro W3" w:hAnsi="Arial" w:hint="default"/>
        <w:color w:val="000000"/>
        <w:position w:val="0"/>
        <w:sz w:val="20"/>
      </w:rPr>
    </w:lvl>
    <w:lvl w:ilvl="5">
      <w:start w:val="1"/>
      <w:numFmt w:val="bullet"/>
      <w:lvlText w:val=""/>
      <w:lvlJc w:val="left"/>
      <w:pPr>
        <w:tabs>
          <w:tab w:val="num" w:pos="330"/>
        </w:tabs>
        <w:ind w:left="330" w:firstLine="3888"/>
      </w:pPr>
      <w:rPr>
        <w:rFonts w:ascii="Arial" w:eastAsia="ヒラギノ角ゴ Pro W3" w:hAnsi="Arial" w:hint="default"/>
        <w:color w:val="000000"/>
        <w:position w:val="0"/>
        <w:sz w:val="20"/>
      </w:rPr>
    </w:lvl>
    <w:lvl w:ilvl="6">
      <w:start w:val="1"/>
      <w:numFmt w:val="bullet"/>
      <w:lvlText w:val="•"/>
      <w:lvlJc w:val="left"/>
      <w:pPr>
        <w:tabs>
          <w:tab w:val="num" w:pos="330"/>
        </w:tabs>
        <w:ind w:left="330" w:firstLine="4608"/>
      </w:pPr>
      <w:rPr>
        <w:rFonts w:ascii="Arial" w:eastAsia="ヒラギノ角ゴ Pro W3" w:hAnsi="Arial" w:hint="default"/>
        <w:color w:val="000000"/>
        <w:position w:val="0"/>
        <w:sz w:val="20"/>
      </w:rPr>
    </w:lvl>
    <w:lvl w:ilvl="7">
      <w:start w:val="1"/>
      <w:numFmt w:val="bullet"/>
      <w:lvlText w:val="o"/>
      <w:lvlJc w:val="left"/>
      <w:pPr>
        <w:tabs>
          <w:tab w:val="num" w:pos="330"/>
        </w:tabs>
        <w:ind w:left="330" w:firstLine="5328"/>
      </w:pPr>
      <w:rPr>
        <w:rFonts w:ascii="Arial" w:eastAsia="ヒラギノ角ゴ Pro W3" w:hAnsi="Arial" w:hint="default"/>
        <w:color w:val="000000"/>
        <w:position w:val="0"/>
        <w:sz w:val="20"/>
      </w:rPr>
    </w:lvl>
    <w:lvl w:ilvl="8">
      <w:start w:val="1"/>
      <w:numFmt w:val="bullet"/>
      <w:lvlText w:val=""/>
      <w:lvlJc w:val="left"/>
      <w:pPr>
        <w:tabs>
          <w:tab w:val="num" w:pos="330"/>
        </w:tabs>
        <w:ind w:left="330" w:firstLine="6048"/>
      </w:pPr>
      <w:rPr>
        <w:rFonts w:ascii="Arial" w:eastAsia="ヒラギノ角ゴ Pro W3" w:hAnsi="Arial" w:hint="default"/>
        <w:color w:val="000000"/>
        <w:position w:val="0"/>
        <w:sz w:val="20"/>
      </w:rPr>
    </w:lvl>
  </w:abstractNum>
  <w:abstractNum w:abstractNumId="4">
    <w:nsid w:val="0000002A"/>
    <w:multiLevelType w:val="multilevel"/>
    <w:tmpl w:val="08DAF202"/>
    <w:lvl w:ilvl="0">
      <w:start w:val="1"/>
      <w:numFmt w:val="decimal"/>
      <w:isLgl/>
      <w:lvlText w:val="%1."/>
      <w:lvlJc w:val="left"/>
      <w:pPr>
        <w:tabs>
          <w:tab w:val="num" w:pos="378"/>
        </w:tabs>
        <w:ind w:left="378" w:firstLine="432"/>
      </w:pPr>
      <w:rPr>
        <w:rFonts w:asciiTheme="minorHAnsi" w:eastAsia="ヒラギノ角ゴ Pro W3" w:hAnsiTheme="minorHAnsi" w:cstheme="minorHAnsi" w:hint="default"/>
        <w:color w:val="000000"/>
        <w:position w:val="0"/>
        <w:sz w:val="22"/>
      </w:rPr>
    </w:lvl>
    <w:lvl w:ilvl="1">
      <w:start w:val="1"/>
      <w:numFmt w:val="bullet"/>
      <w:lvlText w:val="o"/>
      <w:lvlJc w:val="left"/>
      <w:pPr>
        <w:tabs>
          <w:tab w:val="num" w:pos="348"/>
        </w:tabs>
        <w:ind w:left="348" w:firstLine="1080"/>
      </w:pPr>
      <w:rPr>
        <w:rFonts w:ascii="Arial" w:eastAsia="ヒラギノ角ゴ Pro W3" w:hAnsi="Arial" w:hint="default"/>
        <w:color w:val="000000"/>
        <w:position w:val="0"/>
        <w:sz w:val="20"/>
      </w:rPr>
    </w:lvl>
    <w:lvl w:ilvl="2">
      <w:start w:val="1"/>
      <w:numFmt w:val="bullet"/>
      <w:lvlText w:val=""/>
      <w:lvlJc w:val="left"/>
      <w:pPr>
        <w:tabs>
          <w:tab w:val="num" w:pos="348"/>
        </w:tabs>
        <w:ind w:left="348" w:firstLine="1800"/>
      </w:pPr>
      <w:rPr>
        <w:rFonts w:ascii="Arial" w:eastAsia="ヒラギノ角ゴ Pro W3" w:hAnsi="Arial" w:hint="default"/>
        <w:color w:val="000000"/>
        <w:position w:val="0"/>
        <w:sz w:val="20"/>
      </w:rPr>
    </w:lvl>
    <w:lvl w:ilvl="3">
      <w:start w:val="1"/>
      <w:numFmt w:val="bullet"/>
      <w:lvlText w:val="•"/>
      <w:lvlJc w:val="left"/>
      <w:pPr>
        <w:tabs>
          <w:tab w:val="num" w:pos="348"/>
        </w:tabs>
        <w:ind w:left="348" w:firstLine="2520"/>
      </w:pPr>
      <w:rPr>
        <w:rFonts w:ascii="Arial" w:eastAsia="ヒラギノ角ゴ Pro W3" w:hAnsi="Arial" w:hint="default"/>
        <w:color w:val="000000"/>
        <w:position w:val="0"/>
        <w:sz w:val="20"/>
      </w:rPr>
    </w:lvl>
    <w:lvl w:ilvl="4">
      <w:start w:val="1"/>
      <w:numFmt w:val="bullet"/>
      <w:lvlText w:val="o"/>
      <w:lvlJc w:val="left"/>
      <w:pPr>
        <w:tabs>
          <w:tab w:val="num" w:pos="348"/>
        </w:tabs>
        <w:ind w:left="348" w:firstLine="3240"/>
      </w:pPr>
      <w:rPr>
        <w:rFonts w:ascii="Arial" w:eastAsia="ヒラギノ角ゴ Pro W3" w:hAnsi="Arial" w:hint="default"/>
        <w:color w:val="000000"/>
        <w:position w:val="0"/>
        <w:sz w:val="20"/>
      </w:rPr>
    </w:lvl>
    <w:lvl w:ilvl="5">
      <w:start w:val="1"/>
      <w:numFmt w:val="bullet"/>
      <w:lvlText w:val=""/>
      <w:lvlJc w:val="left"/>
      <w:pPr>
        <w:tabs>
          <w:tab w:val="num" w:pos="348"/>
        </w:tabs>
        <w:ind w:left="348" w:firstLine="3960"/>
      </w:pPr>
      <w:rPr>
        <w:rFonts w:ascii="Arial" w:eastAsia="ヒラギノ角ゴ Pro W3" w:hAnsi="Arial" w:hint="default"/>
        <w:color w:val="000000"/>
        <w:position w:val="0"/>
        <w:sz w:val="20"/>
      </w:rPr>
    </w:lvl>
    <w:lvl w:ilvl="6">
      <w:start w:val="1"/>
      <w:numFmt w:val="bullet"/>
      <w:lvlText w:val="•"/>
      <w:lvlJc w:val="left"/>
      <w:pPr>
        <w:tabs>
          <w:tab w:val="num" w:pos="348"/>
        </w:tabs>
        <w:ind w:left="348" w:firstLine="4680"/>
      </w:pPr>
      <w:rPr>
        <w:rFonts w:ascii="Arial" w:eastAsia="ヒラギノ角ゴ Pro W3" w:hAnsi="Arial" w:hint="default"/>
        <w:color w:val="000000"/>
        <w:position w:val="0"/>
        <w:sz w:val="20"/>
      </w:rPr>
    </w:lvl>
    <w:lvl w:ilvl="7">
      <w:start w:val="1"/>
      <w:numFmt w:val="bullet"/>
      <w:lvlText w:val="o"/>
      <w:lvlJc w:val="left"/>
      <w:pPr>
        <w:tabs>
          <w:tab w:val="num" w:pos="348"/>
        </w:tabs>
        <w:ind w:left="348" w:firstLine="5400"/>
      </w:pPr>
      <w:rPr>
        <w:rFonts w:ascii="Arial" w:eastAsia="ヒラギノ角ゴ Pro W3" w:hAnsi="Arial" w:hint="default"/>
        <w:color w:val="000000"/>
        <w:position w:val="0"/>
        <w:sz w:val="20"/>
      </w:rPr>
    </w:lvl>
    <w:lvl w:ilvl="8">
      <w:start w:val="1"/>
      <w:numFmt w:val="bullet"/>
      <w:lvlText w:val=""/>
      <w:lvlJc w:val="left"/>
      <w:pPr>
        <w:tabs>
          <w:tab w:val="num" w:pos="348"/>
        </w:tabs>
        <w:ind w:left="348" w:firstLine="6120"/>
      </w:pPr>
      <w:rPr>
        <w:rFonts w:ascii="Arial" w:eastAsia="ヒラギノ角ゴ Pro W3" w:hAnsi="Arial" w:hint="default"/>
        <w:color w:val="000000"/>
        <w:position w:val="0"/>
        <w:sz w:val="20"/>
      </w:rPr>
    </w:lvl>
  </w:abstractNum>
  <w:abstractNum w:abstractNumId="5">
    <w:nsid w:val="0000002B"/>
    <w:multiLevelType w:val="multilevel"/>
    <w:tmpl w:val="894EE89D"/>
    <w:lvl w:ilvl="0">
      <w:start w:val="1"/>
      <w:numFmt w:val="decimal"/>
      <w:isLgl/>
      <w:lvlText w:val="%1."/>
      <w:lvlJc w:val="left"/>
      <w:pPr>
        <w:tabs>
          <w:tab w:val="num" w:pos="360"/>
        </w:tabs>
        <w:ind w:left="360" w:firstLine="360"/>
      </w:pPr>
      <w:rPr>
        <w:rFonts w:ascii="Arial" w:eastAsia="ヒラギノ角ゴ Pro W3" w:hAnsi="Arial" w:hint="default"/>
        <w:color w:val="000000"/>
        <w:position w:val="0"/>
        <w:sz w:val="22"/>
      </w:rPr>
    </w:lvl>
    <w:lvl w:ilvl="1">
      <w:start w:val="1"/>
      <w:numFmt w:val="lowerLetter"/>
      <w:lvlText w:val="%2."/>
      <w:lvlJc w:val="left"/>
      <w:pPr>
        <w:tabs>
          <w:tab w:val="num" w:pos="330"/>
        </w:tabs>
        <w:ind w:left="330" w:firstLine="1080"/>
      </w:pPr>
      <w:rPr>
        <w:rFonts w:ascii="Arial" w:eastAsia="ヒラギノ角ゴ Pro W3" w:hAnsi="Arial" w:hint="default"/>
        <w:color w:val="000000"/>
        <w:position w:val="0"/>
        <w:sz w:val="22"/>
      </w:rPr>
    </w:lvl>
    <w:lvl w:ilvl="2">
      <w:start w:val="1"/>
      <w:numFmt w:val="lowerRoman"/>
      <w:lvlText w:val="%3."/>
      <w:lvlJc w:val="left"/>
      <w:pPr>
        <w:tabs>
          <w:tab w:val="num" w:pos="330"/>
        </w:tabs>
        <w:ind w:left="330" w:firstLine="1800"/>
      </w:pPr>
      <w:rPr>
        <w:rFonts w:ascii="Arial" w:eastAsia="ヒラギノ角ゴ Pro W3" w:hAnsi="Arial" w:hint="default"/>
        <w:color w:val="000000"/>
        <w:position w:val="0"/>
        <w:sz w:val="22"/>
      </w:rPr>
    </w:lvl>
    <w:lvl w:ilvl="3">
      <w:start w:val="1"/>
      <w:numFmt w:val="decimal"/>
      <w:isLgl/>
      <w:lvlText w:val="%4."/>
      <w:lvlJc w:val="left"/>
      <w:pPr>
        <w:tabs>
          <w:tab w:val="num" w:pos="330"/>
        </w:tabs>
        <w:ind w:left="330" w:firstLine="2520"/>
      </w:pPr>
      <w:rPr>
        <w:rFonts w:ascii="Arial" w:eastAsia="ヒラギノ角ゴ Pro W3" w:hAnsi="Arial" w:hint="default"/>
        <w:color w:val="000000"/>
        <w:position w:val="0"/>
        <w:sz w:val="22"/>
      </w:rPr>
    </w:lvl>
    <w:lvl w:ilvl="4">
      <w:start w:val="1"/>
      <w:numFmt w:val="lowerLetter"/>
      <w:lvlText w:val="%5."/>
      <w:lvlJc w:val="left"/>
      <w:pPr>
        <w:tabs>
          <w:tab w:val="num" w:pos="330"/>
        </w:tabs>
        <w:ind w:left="330" w:firstLine="3240"/>
      </w:pPr>
      <w:rPr>
        <w:rFonts w:ascii="Arial" w:eastAsia="ヒラギノ角ゴ Pro W3" w:hAnsi="Arial" w:hint="default"/>
        <w:color w:val="000000"/>
        <w:position w:val="0"/>
        <w:sz w:val="22"/>
      </w:rPr>
    </w:lvl>
    <w:lvl w:ilvl="5">
      <w:start w:val="1"/>
      <w:numFmt w:val="lowerRoman"/>
      <w:lvlText w:val="%6."/>
      <w:lvlJc w:val="left"/>
      <w:pPr>
        <w:tabs>
          <w:tab w:val="num" w:pos="330"/>
        </w:tabs>
        <w:ind w:left="330" w:firstLine="3960"/>
      </w:pPr>
      <w:rPr>
        <w:rFonts w:ascii="Arial" w:eastAsia="ヒラギノ角ゴ Pro W3" w:hAnsi="Arial" w:hint="default"/>
        <w:color w:val="000000"/>
        <w:position w:val="0"/>
        <w:sz w:val="22"/>
      </w:rPr>
    </w:lvl>
    <w:lvl w:ilvl="6">
      <w:start w:val="1"/>
      <w:numFmt w:val="decimal"/>
      <w:isLgl/>
      <w:lvlText w:val="%7."/>
      <w:lvlJc w:val="left"/>
      <w:pPr>
        <w:tabs>
          <w:tab w:val="num" w:pos="330"/>
        </w:tabs>
        <w:ind w:left="330" w:firstLine="4680"/>
      </w:pPr>
      <w:rPr>
        <w:rFonts w:ascii="Arial" w:eastAsia="ヒラギノ角ゴ Pro W3" w:hAnsi="Arial" w:hint="default"/>
        <w:color w:val="000000"/>
        <w:position w:val="0"/>
        <w:sz w:val="22"/>
      </w:rPr>
    </w:lvl>
    <w:lvl w:ilvl="7">
      <w:start w:val="1"/>
      <w:numFmt w:val="lowerLetter"/>
      <w:lvlText w:val="%8."/>
      <w:lvlJc w:val="left"/>
      <w:pPr>
        <w:tabs>
          <w:tab w:val="num" w:pos="330"/>
        </w:tabs>
        <w:ind w:left="330" w:firstLine="5400"/>
      </w:pPr>
      <w:rPr>
        <w:rFonts w:ascii="Arial" w:eastAsia="ヒラギノ角ゴ Pro W3" w:hAnsi="Arial" w:hint="default"/>
        <w:color w:val="000000"/>
        <w:position w:val="0"/>
        <w:sz w:val="22"/>
      </w:rPr>
    </w:lvl>
    <w:lvl w:ilvl="8">
      <w:start w:val="1"/>
      <w:numFmt w:val="lowerRoman"/>
      <w:lvlText w:val="%9."/>
      <w:lvlJc w:val="left"/>
      <w:pPr>
        <w:tabs>
          <w:tab w:val="num" w:pos="330"/>
        </w:tabs>
        <w:ind w:left="330" w:firstLine="6120"/>
      </w:pPr>
      <w:rPr>
        <w:rFonts w:ascii="Arial" w:eastAsia="ヒラギノ角ゴ Pro W3" w:hAnsi="Arial" w:hint="default"/>
        <w:color w:val="000000"/>
        <w:position w:val="0"/>
        <w:sz w:val="22"/>
      </w:rPr>
    </w:lvl>
  </w:abstractNum>
  <w:abstractNum w:abstractNumId="6">
    <w:nsid w:val="01640331"/>
    <w:multiLevelType w:val="hybridMultilevel"/>
    <w:tmpl w:val="4890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94C8F"/>
    <w:multiLevelType w:val="hybridMultilevel"/>
    <w:tmpl w:val="876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27FBA"/>
    <w:multiLevelType w:val="hybridMultilevel"/>
    <w:tmpl w:val="66AC70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229EA"/>
    <w:multiLevelType w:val="hybridMultilevel"/>
    <w:tmpl w:val="845E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34062"/>
    <w:multiLevelType w:val="hybridMultilevel"/>
    <w:tmpl w:val="7FE6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0687D"/>
    <w:multiLevelType w:val="hybridMultilevel"/>
    <w:tmpl w:val="ABDA3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10"/>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PT"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E1"/>
    <w:rsid w:val="000B0EB1"/>
    <w:rsid w:val="00280EE4"/>
    <w:rsid w:val="00314F07"/>
    <w:rsid w:val="00333FFD"/>
    <w:rsid w:val="0033419F"/>
    <w:rsid w:val="003A0D36"/>
    <w:rsid w:val="00444E35"/>
    <w:rsid w:val="00463D17"/>
    <w:rsid w:val="00474A48"/>
    <w:rsid w:val="004813D7"/>
    <w:rsid w:val="004B413C"/>
    <w:rsid w:val="005A2AE1"/>
    <w:rsid w:val="006A32D5"/>
    <w:rsid w:val="008C01B7"/>
    <w:rsid w:val="008C75E6"/>
    <w:rsid w:val="009E780A"/>
    <w:rsid w:val="00A86D39"/>
    <w:rsid w:val="00AC2B3F"/>
    <w:rsid w:val="00AC5FC6"/>
    <w:rsid w:val="00B44DC2"/>
    <w:rsid w:val="00CB3F86"/>
    <w:rsid w:val="00D14E47"/>
    <w:rsid w:val="00DF1687"/>
    <w:rsid w:val="00EC600A"/>
    <w:rsid w:val="00EC605D"/>
    <w:rsid w:val="00F34BAB"/>
    <w:rsid w:val="00F46490"/>
    <w:rsid w:val="00FD59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C5E5"/>
  <w15:chartTrackingRefBased/>
  <w15:docId w15:val="{12BDCD9F-F3F6-4D50-B1F2-F30E07F9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80EE4"/>
    <w:pPr>
      <w:keepNext/>
      <w:keepLines/>
      <w:spacing w:before="200"/>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BAB"/>
    <w:rPr>
      <w:color w:val="0563C1" w:themeColor="hyperlink"/>
      <w:u w:val="single"/>
    </w:rPr>
  </w:style>
  <w:style w:type="character" w:customStyle="1" w:styleId="UnresolvedMention">
    <w:name w:val="Unresolved Mention"/>
    <w:basedOn w:val="DefaultParagraphFont"/>
    <w:uiPriority w:val="99"/>
    <w:semiHidden/>
    <w:unhideWhenUsed/>
    <w:rsid w:val="00F34BAB"/>
    <w:rPr>
      <w:color w:val="605E5C"/>
      <w:shd w:val="clear" w:color="auto" w:fill="E1DFDD"/>
    </w:rPr>
  </w:style>
  <w:style w:type="paragraph" w:styleId="ListParagraph">
    <w:name w:val="List Paragraph"/>
    <w:basedOn w:val="Normal"/>
    <w:uiPriority w:val="34"/>
    <w:qFormat/>
    <w:rsid w:val="008C01B7"/>
    <w:pPr>
      <w:ind w:left="720"/>
      <w:contextualSpacing/>
    </w:pPr>
  </w:style>
  <w:style w:type="character" w:customStyle="1" w:styleId="Heading3Char">
    <w:name w:val="Heading 3 Char"/>
    <w:basedOn w:val="DefaultParagraphFont"/>
    <w:link w:val="Heading3"/>
    <w:uiPriority w:val="9"/>
    <w:rsid w:val="00280EE4"/>
    <w:rPr>
      <w:rFonts w:asciiTheme="majorHAnsi" w:eastAsiaTheme="majorEastAsia" w:hAnsiTheme="majorHAnsi" w:cstheme="majorBidi"/>
      <w:b/>
      <w:bCs/>
      <w:color w:val="5B9BD5" w:themeColor="accent1"/>
      <w:sz w:val="24"/>
      <w:szCs w:val="24"/>
    </w:rPr>
  </w:style>
  <w:style w:type="paragraph" w:styleId="BodyText">
    <w:name w:val="Body Text"/>
    <w:link w:val="BodyTextChar"/>
    <w:rsid w:val="00280EE4"/>
    <w:pPr>
      <w:pBdr>
        <w:top w:val="none" w:sz="16" w:space="0" w:color="000000"/>
        <w:left w:val="none" w:sz="16" w:space="0" w:color="000000"/>
        <w:bottom w:val="none" w:sz="16" w:space="0" w:color="000000"/>
        <w:right w:val="none" w:sz="16" w:space="0" w:color="000000"/>
      </w:pBdr>
      <w:spacing w:after="120"/>
    </w:pPr>
    <w:rPr>
      <w:rFonts w:ascii="Times New Roman" w:eastAsia="ヒラギノ角ゴ Pro W3" w:hAnsi="Times New Roman" w:cs="Times New Roman"/>
      <w:color w:val="000000"/>
      <w:sz w:val="24"/>
      <w:szCs w:val="24"/>
    </w:rPr>
  </w:style>
  <w:style w:type="character" w:customStyle="1" w:styleId="BodyTextChar">
    <w:name w:val="Body Text Char"/>
    <w:basedOn w:val="DefaultParagraphFont"/>
    <w:link w:val="BodyText"/>
    <w:rsid w:val="00280EE4"/>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Michelle Lara (mlo5n)</dc:creator>
  <cp:keywords/>
  <dc:description/>
  <cp:lastModifiedBy>Microsoft Office User</cp:lastModifiedBy>
  <cp:revision>2</cp:revision>
  <dcterms:created xsi:type="dcterms:W3CDTF">2018-08-07T20:06:00Z</dcterms:created>
  <dcterms:modified xsi:type="dcterms:W3CDTF">2018-08-07T20:06:00Z</dcterms:modified>
</cp:coreProperties>
</file>